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21CB" w14:textId="77777777" w:rsidR="008F5F3D" w:rsidRDefault="0001236D" w:rsidP="00B813C5">
      <w:pPr>
        <w:pStyle w:val="BodyText"/>
        <w:ind w:left="3445"/>
        <w:jc w:val="both"/>
        <w:rPr>
          <w:rFonts w:ascii="Times New Roman"/>
        </w:rPr>
      </w:pPr>
      <w:r>
        <w:rPr>
          <w:rFonts w:ascii="Times New Roman"/>
          <w:noProof/>
          <w:lang w:val="en-NZ" w:eastAsia="en-NZ"/>
        </w:rPr>
        <w:drawing>
          <wp:anchor distT="0" distB="0" distL="114300" distR="114300" simplePos="0" relativeHeight="251658240" behindDoc="0" locked="0" layoutInCell="1" allowOverlap="1" wp14:anchorId="102FF923" wp14:editId="290882CA">
            <wp:simplePos x="0" y="0"/>
            <wp:positionH relativeFrom="column">
              <wp:posOffset>1665605</wp:posOffset>
            </wp:positionH>
            <wp:positionV relativeFrom="paragraph">
              <wp:posOffset>0</wp:posOffset>
            </wp:positionV>
            <wp:extent cx="2606400" cy="1278000"/>
            <wp:effectExtent l="0" t="0" r="381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400" cy="1278000"/>
                    </a:xfrm>
                    <a:prstGeom prst="rect">
                      <a:avLst/>
                    </a:prstGeom>
                  </pic:spPr>
                </pic:pic>
              </a:graphicData>
            </a:graphic>
            <wp14:sizeRelH relativeFrom="margin">
              <wp14:pctWidth>0</wp14:pctWidth>
            </wp14:sizeRelH>
            <wp14:sizeRelV relativeFrom="margin">
              <wp14:pctHeight>0</wp14:pctHeight>
            </wp14:sizeRelV>
          </wp:anchor>
        </w:drawing>
      </w:r>
    </w:p>
    <w:p w14:paraId="1BD536E6" w14:textId="77777777" w:rsidR="008F5F3D" w:rsidRDefault="008F5F3D" w:rsidP="00B813C5">
      <w:pPr>
        <w:pStyle w:val="BodyText"/>
        <w:rPr>
          <w:rFonts w:ascii="Times New Roman"/>
        </w:rPr>
      </w:pPr>
    </w:p>
    <w:p w14:paraId="5DA7DA56" w14:textId="5E9E18FC" w:rsidR="008F5F3D" w:rsidRDefault="008F5F3D" w:rsidP="00B813C5">
      <w:pPr>
        <w:pStyle w:val="BodyText"/>
        <w:rPr>
          <w:rFonts w:ascii="Times New Roman"/>
        </w:rPr>
      </w:pPr>
    </w:p>
    <w:p w14:paraId="5E6F1699" w14:textId="2B7E27F3" w:rsidR="00A00169" w:rsidRDefault="005151A5" w:rsidP="00B813C5">
      <w:pPr>
        <w:spacing w:before="318" w:line="657" w:lineRule="auto"/>
        <w:ind w:left="138" w:right="949"/>
        <w:jc w:val="center"/>
        <w:rPr>
          <w:b/>
          <w:sz w:val="32"/>
          <w:szCs w:val="32"/>
        </w:rPr>
      </w:pPr>
      <w:r>
        <w:rPr>
          <w:b/>
          <w:sz w:val="32"/>
          <w:szCs w:val="32"/>
        </w:rPr>
        <w:t>NZ Diploma of Enrolled Nursing</w:t>
      </w:r>
    </w:p>
    <w:p w14:paraId="5902B312" w14:textId="20B54059" w:rsidR="00A00169" w:rsidRDefault="00A00169" w:rsidP="00B813C5">
      <w:pPr>
        <w:spacing w:before="318" w:line="657" w:lineRule="auto"/>
        <w:ind w:left="138" w:right="949"/>
        <w:jc w:val="center"/>
        <w:rPr>
          <w:b/>
          <w:sz w:val="32"/>
          <w:szCs w:val="32"/>
        </w:rPr>
      </w:pPr>
      <w:r>
        <w:rPr>
          <w:b/>
          <w:sz w:val="32"/>
          <w:szCs w:val="32"/>
        </w:rPr>
        <w:t>NU</w:t>
      </w:r>
      <w:r w:rsidR="00B813C5">
        <w:rPr>
          <w:b/>
          <w:sz w:val="32"/>
          <w:szCs w:val="32"/>
        </w:rPr>
        <w:t>RS</w:t>
      </w:r>
      <w:r w:rsidR="001C2E70">
        <w:rPr>
          <w:b/>
          <w:sz w:val="32"/>
          <w:szCs w:val="32"/>
        </w:rPr>
        <w:t>4</w:t>
      </w:r>
      <w:r>
        <w:rPr>
          <w:b/>
          <w:sz w:val="32"/>
          <w:szCs w:val="32"/>
        </w:rPr>
        <w:t xml:space="preserve">415 </w:t>
      </w:r>
      <w:r w:rsidR="0001236D" w:rsidRPr="00A00169">
        <w:rPr>
          <w:b/>
          <w:sz w:val="32"/>
          <w:szCs w:val="32"/>
        </w:rPr>
        <w:t>Foundations for Enrolled Nurs</w:t>
      </w:r>
      <w:r w:rsidR="00247318" w:rsidRPr="00A00169">
        <w:rPr>
          <w:b/>
          <w:sz w:val="32"/>
          <w:szCs w:val="32"/>
        </w:rPr>
        <w:t>e</w:t>
      </w:r>
      <w:r w:rsidR="0001236D" w:rsidRPr="00A00169">
        <w:rPr>
          <w:b/>
          <w:sz w:val="32"/>
          <w:szCs w:val="32"/>
        </w:rPr>
        <w:t xml:space="preserve"> Practice </w:t>
      </w:r>
      <w:r w:rsidR="00716BBF" w:rsidRPr="00A00169">
        <w:rPr>
          <w:b/>
          <w:sz w:val="32"/>
          <w:szCs w:val="32"/>
        </w:rPr>
        <w:t xml:space="preserve">Formative </w:t>
      </w:r>
      <w:r w:rsidR="0001236D" w:rsidRPr="00A00169">
        <w:rPr>
          <w:b/>
          <w:sz w:val="32"/>
          <w:szCs w:val="32"/>
        </w:rPr>
        <w:t>Preceptor Feedback Form</w:t>
      </w:r>
    </w:p>
    <w:p w14:paraId="66ACCA08" w14:textId="06A3E8C3" w:rsidR="00A00169" w:rsidRDefault="00917A48" w:rsidP="00B813C5">
      <w:pPr>
        <w:spacing w:before="318" w:line="657" w:lineRule="auto"/>
        <w:ind w:left="138" w:right="949"/>
        <w:jc w:val="center"/>
        <w:rPr>
          <w:b/>
          <w:sz w:val="32"/>
          <w:szCs w:val="32"/>
        </w:rPr>
      </w:pPr>
      <w:r w:rsidRPr="00A00169">
        <w:rPr>
          <w:b/>
          <w:sz w:val="32"/>
          <w:szCs w:val="32"/>
        </w:rPr>
        <w:t>2</w:t>
      </w:r>
      <w:r w:rsidR="00A00169">
        <w:rPr>
          <w:b/>
          <w:sz w:val="32"/>
          <w:szCs w:val="32"/>
        </w:rPr>
        <w:t>02</w:t>
      </w:r>
      <w:r w:rsidR="003A41C1">
        <w:rPr>
          <w:b/>
          <w:sz w:val="32"/>
          <w:szCs w:val="32"/>
        </w:rPr>
        <w:t>4</w:t>
      </w:r>
    </w:p>
    <w:p w14:paraId="2919BFBC" w14:textId="77777777" w:rsidR="005601EB" w:rsidRDefault="005601EB" w:rsidP="005601EB">
      <w:pPr>
        <w:spacing w:before="318"/>
        <w:ind w:right="949"/>
        <w:rPr>
          <w:b/>
          <w:bCs/>
          <w:sz w:val="24"/>
          <w:szCs w:val="24"/>
        </w:rPr>
      </w:pPr>
      <w:r w:rsidRPr="009C5094">
        <w:rPr>
          <w:b/>
          <w:bCs/>
          <w:sz w:val="24"/>
          <w:szCs w:val="24"/>
        </w:rPr>
        <w:t xml:space="preserve">Ākonga name &amp; ID number:  </w:t>
      </w:r>
    </w:p>
    <w:p w14:paraId="5BDD65B0" w14:textId="77777777" w:rsidR="005601EB" w:rsidRPr="009C5094" w:rsidRDefault="005601EB" w:rsidP="005601EB">
      <w:pPr>
        <w:spacing w:before="318"/>
        <w:ind w:right="949"/>
        <w:rPr>
          <w:b/>
          <w:bCs/>
          <w:sz w:val="24"/>
          <w:szCs w:val="24"/>
        </w:rPr>
      </w:pPr>
      <w:r>
        <w:rPr>
          <w:b/>
          <w:bCs/>
          <w:sz w:val="24"/>
          <w:szCs w:val="24"/>
        </w:rPr>
        <w:t>Preceptor name &amp; NCNZ registration number:</w:t>
      </w:r>
    </w:p>
    <w:p w14:paraId="5792FB56" w14:textId="77777777" w:rsidR="005601EB" w:rsidRPr="009C5094" w:rsidRDefault="005601EB" w:rsidP="005601EB">
      <w:pPr>
        <w:spacing w:before="318"/>
        <w:ind w:right="949"/>
        <w:rPr>
          <w:b/>
          <w:bCs/>
          <w:sz w:val="24"/>
          <w:szCs w:val="24"/>
        </w:rPr>
      </w:pPr>
      <w:r w:rsidRPr="009C5094">
        <w:rPr>
          <w:b/>
          <w:bCs/>
          <w:sz w:val="24"/>
          <w:szCs w:val="24"/>
        </w:rPr>
        <w:t xml:space="preserve">Clinical placement location:  </w:t>
      </w:r>
    </w:p>
    <w:p w14:paraId="3CC0E962" w14:textId="19111DA0" w:rsidR="005601EB" w:rsidRDefault="005601EB" w:rsidP="005601EB">
      <w:pPr>
        <w:spacing w:before="318"/>
        <w:ind w:right="949"/>
        <w:rPr>
          <w:b/>
          <w:bCs/>
          <w:sz w:val="24"/>
          <w:szCs w:val="24"/>
        </w:rPr>
      </w:pPr>
      <w:r w:rsidRPr="009C5094">
        <w:rPr>
          <w:b/>
          <w:bCs/>
          <w:sz w:val="24"/>
          <w:szCs w:val="24"/>
        </w:rPr>
        <w:t>Dates of placemen</w:t>
      </w:r>
      <w:r>
        <w:rPr>
          <w:b/>
          <w:bCs/>
          <w:sz w:val="24"/>
          <w:szCs w:val="24"/>
        </w:rPr>
        <w:t>t:</w:t>
      </w:r>
    </w:p>
    <w:p w14:paraId="3996A78C" w14:textId="77777777" w:rsidR="00B623A3" w:rsidRDefault="00B623A3" w:rsidP="00B813C5">
      <w:pPr>
        <w:spacing w:before="318"/>
        <w:ind w:right="949"/>
        <w:rPr>
          <w:b/>
          <w:sz w:val="24"/>
          <w:szCs w:val="24"/>
        </w:rPr>
      </w:pPr>
    </w:p>
    <w:p w14:paraId="316AE860" w14:textId="77777777" w:rsidR="005601EB" w:rsidRDefault="005601EB" w:rsidP="00B813C5">
      <w:pPr>
        <w:spacing w:before="318"/>
        <w:ind w:right="949"/>
        <w:rPr>
          <w:b/>
          <w:sz w:val="24"/>
          <w:szCs w:val="24"/>
        </w:rPr>
      </w:pPr>
    </w:p>
    <w:p w14:paraId="5024BE0D" w14:textId="77777777" w:rsidR="005601EB" w:rsidRDefault="005601EB" w:rsidP="00B813C5">
      <w:pPr>
        <w:spacing w:before="318"/>
        <w:ind w:right="949"/>
        <w:rPr>
          <w:b/>
          <w:sz w:val="24"/>
          <w:szCs w:val="24"/>
        </w:rPr>
      </w:pPr>
    </w:p>
    <w:p w14:paraId="08192FEB" w14:textId="63A67249" w:rsidR="00B623A3" w:rsidRDefault="00B623A3" w:rsidP="00B813C5">
      <w:pPr>
        <w:spacing w:before="318"/>
        <w:ind w:right="949"/>
        <w:rPr>
          <w:b/>
          <w:sz w:val="24"/>
          <w:szCs w:val="24"/>
        </w:rPr>
      </w:pPr>
      <w:r w:rsidRPr="00B623A3">
        <w:rPr>
          <w:b/>
          <w:sz w:val="24"/>
          <w:szCs w:val="24"/>
        </w:rPr>
        <w:t>Guidelines for Preceptor</w:t>
      </w:r>
    </w:p>
    <w:p w14:paraId="325E7DCD" w14:textId="5672010A" w:rsidR="00B623A3" w:rsidRDefault="00A00169" w:rsidP="00B813C5">
      <w:pPr>
        <w:spacing w:before="318"/>
        <w:ind w:right="949"/>
        <w:rPr>
          <w:sz w:val="24"/>
          <w:szCs w:val="24"/>
        </w:rPr>
      </w:pPr>
      <w:r w:rsidRPr="00352D8C">
        <w:rPr>
          <w:b/>
          <w:bCs/>
          <w:sz w:val="24"/>
          <w:szCs w:val="24"/>
        </w:rPr>
        <w:t xml:space="preserve">Constructive feedback </w:t>
      </w:r>
      <w:r w:rsidRPr="00B623A3">
        <w:rPr>
          <w:sz w:val="24"/>
          <w:szCs w:val="24"/>
        </w:rPr>
        <w:t>is an essential component of the learning process during placements a</w:t>
      </w:r>
      <w:r w:rsidR="00686EAC">
        <w:rPr>
          <w:sz w:val="24"/>
          <w:szCs w:val="24"/>
        </w:rPr>
        <w:t>s it</w:t>
      </w:r>
      <w:r w:rsidRPr="00B623A3">
        <w:rPr>
          <w:sz w:val="24"/>
          <w:szCs w:val="24"/>
        </w:rPr>
        <w:t xml:space="preserve"> assists students to identify areas of practice that are well performed and areas of practice that may require further development. </w:t>
      </w:r>
      <w:r w:rsidR="00686EAC">
        <w:rPr>
          <w:sz w:val="24"/>
          <w:szCs w:val="24"/>
        </w:rPr>
        <w:t xml:space="preserve"> </w:t>
      </w:r>
    </w:p>
    <w:p w14:paraId="37B6766C" w14:textId="25C7192E" w:rsidR="00A00169" w:rsidRPr="00352D8C" w:rsidRDefault="00686EAC" w:rsidP="00B813C5">
      <w:pPr>
        <w:spacing w:before="318"/>
        <w:ind w:right="949"/>
        <w:rPr>
          <w:b/>
          <w:bCs/>
          <w:sz w:val="24"/>
          <w:szCs w:val="24"/>
        </w:rPr>
        <w:sectPr w:rsidR="00A00169" w:rsidRPr="00352D8C">
          <w:type w:val="continuous"/>
          <w:pgSz w:w="11910" w:h="16840"/>
          <w:pgMar w:top="880" w:right="560" w:bottom="280" w:left="1280" w:header="720" w:footer="720" w:gutter="0"/>
          <w:cols w:space="720"/>
        </w:sectPr>
      </w:pPr>
      <w:r w:rsidRPr="00352D8C">
        <w:rPr>
          <w:b/>
          <w:bCs/>
          <w:sz w:val="24"/>
          <w:szCs w:val="24"/>
        </w:rPr>
        <w:t xml:space="preserve">Please ensure you discuss your feedback with the </w:t>
      </w:r>
      <w:r w:rsidR="00352D8C" w:rsidRPr="00352D8C">
        <w:rPr>
          <w:b/>
          <w:bCs/>
          <w:sz w:val="24"/>
          <w:szCs w:val="24"/>
        </w:rPr>
        <w:t>student,</w:t>
      </w:r>
      <w:r w:rsidRPr="00352D8C">
        <w:rPr>
          <w:b/>
          <w:bCs/>
          <w:sz w:val="24"/>
          <w:szCs w:val="24"/>
        </w:rPr>
        <w:t xml:space="preserve"> so they are aware of any areas that they need</w:t>
      </w:r>
      <w:r w:rsidR="00352D8C" w:rsidRPr="00352D8C">
        <w:rPr>
          <w:b/>
          <w:bCs/>
          <w:sz w:val="24"/>
          <w:szCs w:val="24"/>
        </w:rPr>
        <w:t xml:space="preserve"> to address.</w:t>
      </w:r>
    </w:p>
    <w:p w14:paraId="17E834B6" w14:textId="77777777" w:rsidR="008F5F3D" w:rsidRDefault="008F5F3D">
      <w:pPr>
        <w:pStyle w:val="BodyText"/>
        <w:spacing w:before="3"/>
        <w:rPr>
          <w:sz w:val="14"/>
        </w:rPr>
      </w:pP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7"/>
      </w:tblGrid>
      <w:tr w:rsidR="00B623A3" w14:paraId="093BA7CE" w14:textId="77777777" w:rsidTr="00B623A3">
        <w:trPr>
          <w:trHeight w:val="1080"/>
        </w:trPr>
        <w:tc>
          <w:tcPr>
            <w:tcW w:w="11057" w:type="dxa"/>
          </w:tcPr>
          <w:p w14:paraId="6ACFDABF" w14:textId="77777777" w:rsidR="00B623A3" w:rsidRDefault="00B623A3" w:rsidP="00F1371D">
            <w:pPr>
              <w:pStyle w:val="TableParagraph"/>
              <w:spacing w:line="227" w:lineRule="exact"/>
              <w:ind w:left="103"/>
              <w:rPr>
                <w:b/>
                <w:iCs/>
                <w:sz w:val="24"/>
                <w:szCs w:val="24"/>
              </w:rPr>
            </w:pPr>
          </w:p>
          <w:p w14:paraId="2B3962E3" w14:textId="624E2434" w:rsidR="00B623A3" w:rsidRDefault="00B623A3" w:rsidP="00F1371D">
            <w:pPr>
              <w:pStyle w:val="TableParagraph"/>
              <w:spacing w:line="227" w:lineRule="exact"/>
              <w:ind w:left="103"/>
              <w:rPr>
                <w:b/>
                <w:iCs/>
                <w:sz w:val="24"/>
                <w:szCs w:val="24"/>
              </w:rPr>
            </w:pPr>
            <w:r w:rsidRPr="00B623A3">
              <w:rPr>
                <w:b/>
                <w:iCs/>
                <w:sz w:val="24"/>
                <w:szCs w:val="24"/>
              </w:rPr>
              <w:t>NCNZ Competencies for Enrolled Nurses (2012)</w:t>
            </w:r>
          </w:p>
          <w:p w14:paraId="73B50C50" w14:textId="77777777" w:rsidR="00B623A3" w:rsidRPr="00B623A3" w:rsidRDefault="00B623A3" w:rsidP="00F1371D">
            <w:pPr>
              <w:pStyle w:val="TableParagraph"/>
              <w:spacing w:line="227" w:lineRule="exact"/>
              <w:ind w:left="103"/>
              <w:rPr>
                <w:b/>
                <w:iCs/>
                <w:sz w:val="24"/>
                <w:szCs w:val="24"/>
              </w:rPr>
            </w:pPr>
          </w:p>
          <w:p w14:paraId="5393614D" w14:textId="77777777" w:rsidR="00B623A3" w:rsidRPr="00B623A3" w:rsidRDefault="00B623A3" w:rsidP="00F1371D">
            <w:pPr>
              <w:pStyle w:val="TableParagraph"/>
              <w:spacing w:line="227" w:lineRule="exact"/>
              <w:ind w:left="103"/>
              <w:rPr>
                <w:b/>
                <w:iCs/>
                <w:sz w:val="24"/>
                <w:szCs w:val="24"/>
              </w:rPr>
            </w:pPr>
            <w:r w:rsidRPr="00B623A3">
              <w:rPr>
                <w:b/>
                <w:iCs/>
                <w:sz w:val="24"/>
                <w:szCs w:val="24"/>
              </w:rPr>
              <w:t>Domain One: Professional Responsibility</w:t>
            </w:r>
          </w:p>
          <w:p w14:paraId="5808A1B6" w14:textId="77777777" w:rsidR="00B623A3" w:rsidRPr="00B623A3" w:rsidRDefault="00B623A3" w:rsidP="0077089D">
            <w:pPr>
              <w:pStyle w:val="TableParagraph"/>
              <w:spacing w:line="227" w:lineRule="exact"/>
              <w:ind w:left="103"/>
              <w:rPr>
                <w:b/>
                <w:i/>
                <w:sz w:val="24"/>
                <w:szCs w:val="24"/>
              </w:rPr>
            </w:pPr>
          </w:p>
          <w:p w14:paraId="5E309BAE" w14:textId="3937FDEA" w:rsidR="00B623A3" w:rsidRPr="00B623A3" w:rsidRDefault="005D4E41" w:rsidP="0077089D">
            <w:pPr>
              <w:pStyle w:val="TableParagraph"/>
              <w:spacing w:line="227" w:lineRule="exact"/>
              <w:ind w:left="103"/>
              <w:rPr>
                <w:b/>
                <w:i/>
                <w:sz w:val="24"/>
                <w:szCs w:val="24"/>
              </w:rPr>
            </w:pPr>
            <w:r w:rsidRPr="005D4E41">
              <w:rPr>
                <w:i/>
                <w:iCs/>
              </w:rPr>
              <w:t>This domain contains competencies that relate to professional, legal and ethical responsibilities and cultural safety. These include being accountable for one’s own actions and decisions within the enrolled nurse scope of practice</w:t>
            </w:r>
            <w:r>
              <w:t>.</w:t>
            </w:r>
          </w:p>
          <w:p w14:paraId="09D156E1" w14:textId="77777777" w:rsidR="00B623A3" w:rsidRPr="00B623A3" w:rsidRDefault="00B623A3" w:rsidP="0077089D">
            <w:pPr>
              <w:pStyle w:val="TableParagraph"/>
              <w:spacing w:line="227" w:lineRule="exact"/>
              <w:ind w:left="103"/>
              <w:rPr>
                <w:b/>
                <w:i/>
                <w:sz w:val="24"/>
                <w:szCs w:val="24"/>
              </w:rPr>
            </w:pPr>
          </w:p>
          <w:p w14:paraId="3EFEA219" w14:textId="77777777" w:rsidR="00B623A3" w:rsidRPr="00B623A3" w:rsidRDefault="00B623A3" w:rsidP="0077089D">
            <w:pPr>
              <w:pStyle w:val="TableParagraph"/>
              <w:spacing w:line="227" w:lineRule="exact"/>
              <w:ind w:left="103"/>
              <w:rPr>
                <w:b/>
                <w:i/>
                <w:sz w:val="24"/>
                <w:szCs w:val="24"/>
              </w:rPr>
            </w:pPr>
          </w:p>
          <w:p w14:paraId="499D60F0" w14:textId="77777777" w:rsidR="00B623A3" w:rsidRPr="00B623A3" w:rsidRDefault="00B623A3" w:rsidP="0077089D">
            <w:pPr>
              <w:pStyle w:val="TableParagraph"/>
              <w:spacing w:line="227" w:lineRule="exact"/>
              <w:ind w:left="103"/>
              <w:rPr>
                <w:b/>
                <w:i/>
                <w:sz w:val="24"/>
                <w:szCs w:val="24"/>
              </w:rPr>
            </w:pPr>
          </w:p>
          <w:p w14:paraId="359CB872" w14:textId="77777777" w:rsidR="00B623A3" w:rsidRPr="00B623A3" w:rsidRDefault="00B623A3" w:rsidP="0077089D">
            <w:pPr>
              <w:pStyle w:val="TableParagraph"/>
              <w:spacing w:line="227" w:lineRule="exact"/>
              <w:ind w:left="103"/>
              <w:rPr>
                <w:b/>
                <w:i/>
                <w:sz w:val="24"/>
                <w:szCs w:val="24"/>
              </w:rPr>
            </w:pPr>
          </w:p>
          <w:p w14:paraId="1682E5A9" w14:textId="36B15073" w:rsidR="00E478CD" w:rsidRDefault="00E478CD" w:rsidP="0077089D">
            <w:pPr>
              <w:pStyle w:val="TableParagraph"/>
              <w:spacing w:line="227" w:lineRule="exact"/>
              <w:ind w:left="103"/>
              <w:rPr>
                <w:b/>
                <w:i/>
                <w:sz w:val="24"/>
                <w:szCs w:val="24"/>
              </w:rPr>
            </w:pPr>
          </w:p>
          <w:p w14:paraId="5298249D" w14:textId="77777777" w:rsidR="00656B9D" w:rsidRDefault="00656B9D" w:rsidP="0077089D">
            <w:pPr>
              <w:pStyle w:val="TableParagraph"/>
              <w:spacing w:line="227" w:lineRule="exact"/>
              <w:ind w:left="103"/>
              <w:rPr>
                <w:b/>
                <w:i/>
                <w:sz w:val="24"/>
                <w:szCs w:val="24"/>
              </w:rPr>
            </w:pPr>
          </w:p>
          <w:p w14:paraId="4B680D44" w14:textId="77777777" w:rsidR="00E478CD" w:rsidRDefault="00E478CD" w:rsidP="0077089D">
            <w:pPr>
              <w:pStyle w:val="TableParagraph"/>
              <w:spacing w:line="227" w:lineRule="exact"/>
              <w:ind w:left="103"/>
              <w:rPr>
                <w:b/>
                <w:i/>
                <w:sz w:val="24"/>
                <w:szCs w:val="24"/>
              </w:rPr>
            </w:pPr>
          </w:p>
          <w:p w14:paraId="3C927AA9" w14:textId="77777777" w:rsidR="00B623A3" w:rsidRPr="00B623A3" w:rsidRDefault="00B623A3" w:rsidP="0077089D">
            <w:pPr>
              <w:pStyle w:val="TableParagraph"/>
              <w:spacing w:line="227" w:lineRule="exact"/>
              <w:ind w:left="103"/>
              <w:rPr>
                <w:b/>
                <w:i/>
                <w:sz w:val="24"/>
                <w:szCs w:val="24"/>
              </w:rPr>
            </w:pPr>
          </w:p>
          <w:p w14:paraId="3F2F00BA" w14:textId="77777777" w:rsidR="00B623A3" w:rsidRPr="00B623A3" w:rsidRDefault="00B623A3">
            <w:pPr>
              <w:pStyle w:val="TableParagraph"/>
              <w:rPr>
                <w:rFonts w:ascii="Times New Roman"/>
                <w:sz w:val="24"/>
                <w:szCs w:val="24"/>
              </w:rPr>
            </w:pPr>
          </w:p>
        </w:tc>
      </w:tr>
      <w:tr w:rsidR="00B623A3" w14:paraId="55AA38B5" w14:textId="77777777" w:rsidTr="00B623A3">
        <w:trPr>
          <w:trHeight w:val="1080"/>
        </w:trPr>
        <w:tc>
          <w:tcPr>
            <w:tcW w:w="11057" w:type="dxa"/>
          </w:tcPr>
          <w:p w14:paraId="66A85191" w14:textId="77777777" w:rsidR="00B623A3" w:rsidRDefault="00B623A3" w:rsidP="00F1371D">
            <w:pPr>
              <w:pStyle w:val="TableParagraph"/>
              <w:spacing w:line="227" w:lineRule="exact"/>
              <w:ind w:left="103"/>
              <w:rPr>
                <w:b/>
                <w:iCs/>
                <w:sz w:val="24"/>
                <w:szCs w:val="24"/>
              </w:rPr>
            </w:pPr>
          </w:p>
          <w:p w14:paraId="421426B2" w14:textId="64659DF6" w:rsidR="00B623A3" w:rsidRDefault="00B623A3" w:rsidP="00F1371D">
            <w:pPr>
              <w:pStyle w:val="TableParagraph"/>
              <w:spacing w:line="227" w:lineRule="exact"/>
              <w:ind w:left="103"/>
              <w:rPr>
                <w:b/>
                <w:iCs/>
                <w:sz w:val="24"/>
                <w:szCs w:val="24"/>
              </w:rPr>
            </w:pPr>
            <w:r w:rsidRPr="00B623A3">
              <w:rPr>
                <w:b/>
                <w:iCs/>
                <w:sz w:val="24"/>
                <w:szCs w:val="24"/>
              </w:rPr>
              <w:t>NCNZ Competencies for Enrolled Nurses (2012)</w:t>
            </w:r>
          </w:p>
          <w:p w14:paraId="2969CC45" w14:textId="77777777" w:rsidR="00B623A3" w:rsidRPr="00B623A3" w:rsidRDefault="00B623A3" w:rsidP="00F1371D">
            <w:pPr>
              <w:pStyle w:val="TableParagraph"/>
              <w:spacing w:line="227" w:lineRule="exact"/>
              <w:ind w:left="103"/>
              <w:rPr>
                <w:b/>
                <w:iCs/>
                <w:sz w:val="24"/>
                <w:szCs w:val="24"/>
              </w:rPr>
            </w:pPr>
          </w:p>
          <w:p w14:paraId="1A1D49F1" w14:textId="77777777" w:rsidR="00B623A3" w:rsidRDefault="00B623A3" w:rsidP="00F1371D">
            <w:pPr>
              <w:pStyle w:val="TableParagraph"/>
              <w:spacing w:line="227" w:lineRule="exact"/>
              <w:ind w:left="103"/>
              <w:rPr>
                <w:b/>
                <w:iCs/>
                <w:sz w:val="24"/>
                <w:szCs w:val="24"/>
              </w:rPr>
            </w:pPr>
            <w:r w:rsidRPr="00B623A3">
              <w:rPr>
                <w:b/>
                <w:iCs/>
                <w:sz w:val="24"/>
                <w:szCs w:val="24"/>
              </w:rPr>
              <w:t>Domain Two: Management of Nursing care</w:t>
            </w:r>
          </w:p>
          <w:p w14:paraId="0D8AA58C" w14:textId="77777777" w:rsidR="00F169B1" w:rsidRPr="00B623A3" w:rsidRDefault="00F169B1" w:rsidP="00F1371D">
            <w:pPr>
              <w:pStyle w:val="TableParagraph"/>
              <w:spacing w:line="227" w:lineRule="exact"/>
              <w:ind w:left="103"/>
              <w:rPr>
                <w:b/>
                <w:iCs/>
                <w:sz w:val="24"/>
                <w:szCs w:val="24"/>
              </w:rPr>
            </w:pPr>
          </w:p>
          <w:p w14:paraId="70AA5CC4" w14:textId="5CABEFD1" w:rsidR="00B623A3" w:rsidRPr="00F169B1" w:rsidRDefault="00F169B1" w:rsidP="00F1371D">
            <w:pPr>
              <w:pStyle w:val="TableParagraph"/>
              <w:spacing w:line="227" w:lineRule="exact"/>
              <w:ind w:left="103"/>
              <w:rPr>
                <w:b/>
                <w:i/>
                <w:iCs/>
                <w:sz w:val="24"/>
                <w:szCs w:val="24"/>
              </w:rPr>
            </w:pPr>
            <w:r w:rsidRPr="00F169B1">
              <w:rPr>
                <w:i/>
                <w:iCs/>
              </w:rPr>
              <w:t>This domain contains competencies related to assessment and provision of nursing care for health consumers when working under the direction of a registered nurse.</w:t>
            </w:r>
          </w:p>
          <w:p w14:paraId="52B5D093" w14:textId="77777777" w:rsidR="00B623A3" w:rsidRPr="00B623A3" w:rsidRDefault="00B623A3" w:rsidP="00F1371D">
            <w:pPr>
              <w:pStyle w:val="TableParagraph"/>
              <w:spacing w:line="227" w:lineRule="exact"/>
              <w:ind w:left="103"/>
              <w:rPr>
                <w:b/>
                <w:iCs/>
                <w:sz w:val="24"/>
                <w:szCs w:val="24"/>
              </w:rPr>
            </w:pPr>
          </w:p>
          <w:p w14:paraId="240F7D88" w14:textId="77777777" w:rsidR="00B623A3" w:rsidRPr="00B623A3" w:rsidRDefault="00B623A3" w:rsidP="00F1371D">
            <w:pPr>
              <w:pStyle w:val="TableParagraph"/>
              <w:spacing w:line="227" w:lineRule="exact"/>
              <w:ind w:left="103"/>
              <w:rPr>
                <w:b/>
                <w:iCs/>
                <w:sz w:val="24"/>
                <w:szCs w:val="24"/>
              </w:rPr>
            </w:pPr>
          </w:p>
          <w:p w14:paraId="014F93FD" w14:textId="77777777" w:rsidR="00B623A3" w:rsidRPr="00B623A3" w:rsidRDefault="00B623A3" w:rsidP="00F1371D">
            <w:pPr>
              <w:pStyle w:val="TableParagraph"/>
              <w:spacing w:line="227" w:lineRule="exact"/>
              <w:ind w:left="103"/>
              <w:rPr>
                <w:b/>
                <w:iCs/>
                <w:sz w:val="24"/>
                <w:szCs w:val="24"/>
              </w:rPr>
            </w:pPr>
          </w:p>
          <w:p w14:paraId="5FD58B5E" w14:textId="77777777" w:rsidR="00B623A3" w:rsidRPr="00B623A3" w:rsidRDefault="00B623A3" w:rsidP="00F1371D">
            <w:pPr>
              <w:pStyle w:val="TableParagraph"/>
              <w:spacing w:line="227" w:lineRule="exact"/>
              <w:ind w:left="103"/>
              <w:rPr>
                <w:b/>
                <w:iCs/>
                <w:sz w:val="24"/>
                <w:szCs w:val="24"/>
              </w:rPr>
            </w:pPr>
          </w:p>
          <w:p w14:paraId="72417987" w14:textId="77777777" w:rsidR="00532F0F" w:rsidRDefault="00532F0F" w:rsidP="00F1371D">
            <w:pPr>
              <w:pStyle w:val="TableParagraph"/>
              <w:spacing w:line="227" w:lineRule="exact"/>
              <w:ind w:left="103"/>
              <w:rPr>
                <w:b/>
                <w:iCs/>
                <w:sz w:val="24"/>
                <w:szCs w:val="24"/>
              </w:rPr>
            </w:pPr>
          </w:p>
          <w:p w14:paraId="66D87998" w14:textId="77777777" w:rsidR="00656B9D" w:rsidRDefault="00656B9D" w:rsidP="00F1371D">
            <w:pPr>
              <w:pStyle w:val="TableParagraph"/>
              <w:spacing w:line="227" w:lineRule="exact"/>
              <w:ind w:left="103"/>
              <w:rPr>
                <w:b/>
                <w:iCs/>
                <w:sz w:val="24"/>
                <w:szCs w:val="24"/>
              </w:rPr>
            </w:pPr>
          </w:p>
          <w:p w14:paraId="1B9D21B0" w14:textId="77777777" w:rsidR="00E478CD" w:rsidRPr="00B623A3" w:rsidRDefault="00E478CD" w:rsidP="00F1371D">
            <w:pPr>
              <w:pStyle w:val="TableParagraph"/>
              <w:spacing w:line="227" w:lineRule="exact"/>
              <w:ind w:left="103"/>
              <w:rPr>
                <w:b/>
                <w:iCs/>
                <w:sz w:val="24"/>
                <w:szCs w:val="24"/>
              </w:rPr>
            </w:pPr>
          </w:p>
          <w:p w14:paraId="124B08B8" w14:textId="77777777" w:rsidR="00B623A3" w:rsidRPr="00B623A3" w:rsidRDefault="00B623A3" w:rsidP="00F1371D">
            <w:pPr>
              <w:pStyle w:val="TableParagraph"/>
              <w:spacing w:line="227" w:lineRule="exact"/>
              <w:ind w:left="103"/>
              <w:rPr>
                <w:b/>
                <w:iCs/>
                <w:sz w:val="24"/>
                <w:szCs w:val="24"/>
              </w:rPr>
            </w:pPr>
          </w:p>
          <w:p w14:paraId="63AF4300" w14:textId="77777777" w:rsidR="00B623A3" w:rsidRPr="00B623A3" w:rsidRDefault="00B623A3">
            <w:pPr>
              <w:pStyle w:val="TableParagraph"/>
              <w:rPr>
                <w:rFonts w:ascii="Times New Roman"/>
                <w:sz w:val="24"/>
                <w:szCs w:val="24"/>
              </w:rPr>
            </w:pPr>
          </w:p>
        </w:tc>
      </w:tr>
      <w:tr w:rsidR="00B623A3" w14:paraId="704AC4B5" w14:textId="77777777" w:rsidTr="00BE22E7">
        <w:trPr>
          <w:trHeight w:val="1080"/>
        </w:trPr>
        <w:tc>
          <w:tcPr>
            <w:tcW w:w="11057" w:type="dxa"/>
          </w:tcPr>
          <w:p w14:paraId="2E490D86" w14:textId="77777777" w:rsidR="00B623A3" w:rsidRDefault="00B623A3" w:rsidP="00F1371D">
            <w:pPr>
              <w:pStyle w:val="TableParagraph"/>
              <w:spacing w:line="227" w:lineRule="exact"/>
              <w:ind w:left="103"/>
              <w:rPr>
                <w:b/>
                <w:iCs/>
                <w:sz w:val="24"/>
                <w:szCs w:val="24"/>
              </w:rPr>
            </w:pPr>
          </w:p>
          <w:p w14:paraId="4398A2F3" w14:textId="77777777" w:rsidR="00B623A3" w:rsidRDefault="00B623A3" w:rsidP="00F1371D">
            <w:pPr>
              <w:pStyle w:val="TableParagraph"/>
              <w:spacing w:line="227" w:lineRule="exact"/>
              <w:ind w:left="103"/>
              <w:rPr>
                <w:b/>
                <w:iCs/>
                <w:sz w:val="24"/>
                <w:szCs w:val="24"/>
              </w:rPr>
            </w:pPr>
          </w:p>
          <w:p w14:paraId="51B012E0" w14:textId="77777777" w:rsidR="00B623A3" w:rsidRDefault="00B623A3" w:rsidP="00F1371D">
            <w:pPr>
              <w:pStyle w:val="TableParagraph"/>
              <w:spacing w:line="227" w:lineRule="exact"/>
              <w:ind w:left="103"/>
              <w:rPr>
                <w:b/>
                <w:iCs/>
                <w:sz w:val="24"/>
                <w:szCs w:val="24"/>
              </w:rPr>
            </w:pPr>
            <w:r w:rsidRPr="00B623A3">
              <w:rPr>
                <w:b/>
                <w:iCs/>
                <w:sz w:val="24"/>
                <w:szCs w:val="24"/>
              </w:rPr>
              <w:t>NCNZ Competencies for Enrolled Nurses (2012)</w:t>
            </w:r>
          </w:p>
          <w:p w14:paraId="6AD109F8" w14:textId="77777777" w:rsidR="00B623A3" w:rsidRPr="00B623A3" w:rsidRDefault="00B623A3" w:rsidP="00F1371D">
            <w:pPr>
              <w:pStyle w:val="TableParagraph"/>
              <w:spacing w:line="227" w:lineRule="exact"/>
              <w:ind w:left="103"/>
              <w:rPr>
                <w:b/>
                <w:iCs/>
                <w:sz w:val="24"/>
                <w:szCs w:val="24"/>
              </w:rPr>
            </w:pPr>
          </w:p>
          <w:p w14:paraId="70784CD4" w14:textId="77777777" w:rsidR="00B623A3" w:rsidRPr="00B623A3" w:rsidRDefault="00B623A3" w:rsidP="00F1371D">
            <w:pPr>
              <w:pStyle w:val="TableParagraph"/>
              <w:spacing w:line="227" w:lineRule="exact"/>
              <w:ind w:left="103"/>
              <w:rPr>
                <w:b/>
                <w:iCs/>
                <w:sz w:val="24"/>
                <w:szCs w:val="24"/>
              </w:rPr>
            </w:pPr>
            <w:r w:rsidRPr="00B623A3">
              <w:rPr>
                <w:b/>
                <w:iCs/>
                <w:sz w:val="24"/>
                <w:szCs w:val="24"/>
              </w:rPr>
              <w:t>Domain Three: Interpersonal Relationships</w:t>
            </w:r>
          </w:p>
          <w:p w14:paraId="143AB9E6" w14:textId="77777777" w:rsidR="001D393E" w:rsidRDefault="001D393E">
            <w:pPr>
              <w:pStyle w:val="TableParagraph"/>
              <w:spacing w:line="227" w:lineRule="exact"/>
              <w:ind w:left="103"/>
            </w:pPr>
          </w:p>
          <w:p w14:paraId="522843D8" w14:textId="1D10452E" w:rsidR="00B623A3" w:rsidRPr="001D393E" w:rsidRDefault="001D393E">
            <w:pPr>
              <w:pStyle w:val="TableParagraph"/>
              <w:spacing w:line="227" w:lineRule="exact"/>
              <w:ind w:left="103"/>
              <w:rPr>
                <w:b/>
                <w:i/>
                <w:iCs/>
                <w:sz w:val="20"/>
              </w:rPr>
            </w:pPr>
            <w:r w:rsidRPr="001D393E">
              <w:rPr>
                <w:i/>
                <w:iCs/>
              </w:rPr>
              <w:t>This domain contains competencies related to interpersonal communication with health consumers, their families/whānau and other nursing and healthcare staff.</w:t>
            </w:r>
          </w:p>
          <w:p w14:paraId="6DBFA5C9" w14:textId="77777777" w:rsidR="00B623A3" w:rsidRDefault="00B623A3">
            <w:pPr>
              <w:pStyle w:val="TableParagraph"/>
              <w:spacing w:line="227" w:lineRule="exact"/>
              <w:ind w:left="103"/>
              <w:rPr>
                <w:b/>
                <w:i/>
                <w:sz w:val="20"/>
              </w:rPr>
            </w:pPr>
          </w:p>
          <w:p w14:paraId="6C47F492" w14:textId="77777777" w:rsidR="00B623A3" w:rsidRDefault="00B623A3">
            <w:pPr>
              <w:pStyle w:val="TableParagraph"/>
              <w:spacing w:line="227" w:lineRule="exact"/>
              <w:ind w:left="103"/>
              <w:rPr>
                <w:b/>
                <w:i/>
                <w:sz w:val="20"/>
              </w:rPr>
            </w:pPr>
          </w:p>
          <w:p w14:paraId="1F7E7C41" w14:textId="77777777" w:rsidR="00B623A3" w:rsidRDefault="00B623A3">
            <w:pPr>
              <w:pStyle w:val="TableParagraph"/>
              <w:spacing w:line="227" w:lineRule="exact"/>
              <w:ind w:left="103"/>
              <w:rPr>
                <w:b/>
                <w:i/>
                <w:sz w:val="20"/>
              </w:rPr>
            </w:pPr>
          </w:p>
          <w:p w14:paraId="52717CCA" w14:textId="77777777" w:rsidR="00B623A3" w:rsidRDefault="00B623A3">
            <w:pPr>
              <w:pStyle w:val="TableParagraph"/>
              <w:spacing w:line="227" w:lineRule="exact"/>
              <w:ind w:left="103"/>
              <w:rPr>
                <w:b/>
                <w:i/>
                <w:sz w:val="20"/>
              </w:rPr>
            </w:pPr>
          </w:p>
          <w:p w14:paraId="759E4363" w14:textId="77777777" w:rsidR="00656B9D" w:rsidRDefault="00656B9D">
            <w:pPr>
              <w:pStyle w:val="TableParagraph"/>
              <w:spacing w:line="227" w:lineRule="exact"/>
              <w:ind w:left="103"/>
              <w:rPr>
                <w:b/>
                <w:i/>
                <w:sz w:val="20"/>
              </w:rPr>
            </w:pPr>
          </w:p>
          <w:p w14:paraId="43A7DCA0" w14:textId="77777777" w:rsidR="00656B9D" w:rsidRDefault="00656B9D">
            <w:pPr>
              <w:pStyle w:val="TableParagraph"/>
              <w:spacing w:line="227" w:lineRule="exact"/>
              <w:ind w:left="103"/>
              <w:rPr>
                <w:b/>
                <w:i/>
                <w:sz w:val="20"/>
              </w:rPr>
            </w:pPr>
          </w:p>
          <w:p w14:paraId="21A72A35" w14:textId="77777777" w:rsidR="00B623A3" w:rsidRDefault="00B623A3">
            <w:pPr>
              <w:pStyle w:val="TableParagraph"/>
              <w:spacing w:line="227" w:lineRule="exact"/>
              <w:ind w:left="103"/>
              <w:rPr>
                <w:b/>
                <w:i/>
                <w:sz w:val="20"/>
              </w:rPr>
            </w:pPr>
          </w:p>
          <w:p w14:paraId="250B0AB2" w14:textId="77777777" w:rsidR="00B623A3" w:rsidRDefault="00B623A3">
            <w:pPr>
              <w:pStyle w:val="TableParagraph"/>
              <w:spacing w:line="227" w:lineRule="exact"/>
              <w:ind w:left="103"/>
              <w:rPr>
                <w:b/>
                <w:i/>
                <w:sz w:val="20"/>
              </w:rPr>
            </w:pPr>
          </w:p>
          <w:p w14:paraId="282A0D3E" w14:textId="77777777" w:rsidR="00B623A3" w:rsidRDefault="00B623A3">
            <w:pPr>
              <w:pStyle w:val="TableParagraph"/>
              <w:rPr>
                <w:rFonts w:ascii="Times New Roman"/>
                <w:sz w:val="18"/>
              </w:rPr>
            </w:pPr>
          </w:p>
        </w:tc>
      </w:tr>
      <w:tr w:rsidR="00B623A3" w14:paraId="6837F3FC" w14:textId="77777777" w:rsidTr="00F25351">
        <w:trPr>
          <w:trHeight w:val="1080"/>
        </w:trPr>
        <w:tc>
          <w:tcPr>
            <w:tcW w:w="11057" w:type="dxa"/>
          </w:tcPr>
          <w:p w14:paraId="5D4A0EA9" w14:textId="77777777" w:rsidR="003A67DB" w:rsidRDefault="003A67DB" w:rsidP="00C41F2B">
            <w:pPr>
              <w:pStyle w:val="TableParagraph"/>
              <w:spacing w:line="227" w:lineRule="exact"/>
              <w:ind w:left="103"/>
              <w:rPr>
                <w:b/>
                <w:iCs/>
                <w:sz w:val="24"/>
                <w:szCs w:val="24"/>
              </w:rPr>
            </w:pPr>
          </w:p>
          <w:p w14:paraId="19710A97" w14:textId="7D215DFB" w:rsidR="00B623A3" w:rsidRDefault="00B623A3" w:rsidP="00C41F2B">
            <w:pPr>
              <w:pStyle w:val="TableParagraph"/>
              <w:spacing w:line="227" w:lineRule="exact"/>
              <w:ind w:left="103"/>
              <w:rPr>
                <w:b/>
                <w:iCs/>
                <w:sz w:val="24"/>
                <w:szCs w:val="24"/>
              </w:rPr>
            </w:pPr>
            <w:r w:rsidRPr="00B623A3">
              <w:rPr>
                <w:b/>
                <w:iCs/>
                <w:sz w:val="24"/>
                <w:szCs w:val="24"/>
              </w:rPr>
              <w:t>NCNZ Competencies for Enrolled Nurses (2012)</w:t>
            </w:r>
          </w:p>
          <w:p w14:paraId="041F584E" w14:textId="77777777" w:rsidR="003A67DB" w:rsidRPr="00B623A3" w:rsidRDefault="003A67DB" w:rsidP="00C41F2B">
            <w:pPr>
              <w:pStyle w:val="TableParagraph"/>
              <w:spacing w:line="227" w:lineRule="exact"/>
              <w:ind w:left="103"/>
              <w:rPr>
                <w:b/>
                <w:iCs/>
                <w:sz w:val="24"/>
                <w:szCs w:val="24"/>
              </w:rPr>
            </w:pPr>
          </w:p>
          <w:p w14:paraId="20B00039" w14:textId="6B8A9F8A" w:rsidR="00B623A3" w:rsidRPr="00B623A3" w:rsidRDefault="00B623A3" w:rsidP="00C41F2B">
            <w:pPr>
              <w:pStyle w:val="TableParagraph"/>
              <w:spacing w:line="227" w:lineRule="exact"/>
              <w:ind w:left="103"/>
              <w:rPr>
                <w:b/>
                <w:iCs/>
                <w:sz w:val="24"/>
                <w:szCs w:val="24"/>
              </w:rPr>
            </w:pPr>
            <w:r w:rsidRPr="00B623A3">
              <w:rPr>
                <w:b/>
                <w:iCs/>
                <w:sz w:val="24"/>
                <w:szCs w:val="24"/>
              </w:rPr>
              <w:t xml:space="preserve">Domain Four:  </w:t>
            </w:r>
            <w:r w:rsidR="003A67DB">
              <w:rPr>
                <w:b/>
                <w:iCs/>
                <w:sz w:val="24"/>
                <w:szCs w:val="24"/>
              </w:rPr>
              <w:t>Interpersonal health care and quality improvement</w:t>
            </w:r>
          </w:p>
          <w:p w14:paraId="1B055B7B" w14:textId="77777777" w:rsidR="00B623A3" w:rsidRDefault="00B623A3">
            <w:pPr>
              <w:pStyle w:val="TableParagraph"/>
              <w:spacing w:line="229" w:lineRule="exact"/>
              <w:ind w:left="103"/>
              <w:rPr>
                <w:b/>
                <w:i/>
                <w:sz w:val="20"/>
              </w:rPr>
            </w:pPr>
          </w:p>
          <w:p w14:paraId="3793502E" w14:textId="2B55D945" w:rsidR="00B623A3" w:rsidRPr="00656B9D" w:rsidRDefault="00656B9D">
            <w:pPr>
              <w:pStyle w:val="TableParagraph"/>
              <w:spacing w:line="229" w:lineRule="exact"/>
              <w:ind w:left="103"/>
              <w:rPr>
                <w:b/>
                <w:i/>
                <w:iCs/>
                <w:sz w:val="20"/>
              </w:rPr>
            </w:pPr>
            <w:r w:rsidRPr="00656B9D">
              <w:rPr>
                <w:i/>
                <w:iCs/>
              </w:rPr>
              <w:t>This domain contains competencies related to working within the interprofessional health care team and contributing to quality improvement.</w:t>
            </w:r>
          </w:p>
          <w:p w14:paraId="2977CE07" w14:textId="77777777" w:rsidR="00B623A3" w:rsidRDefault="00B623A3">
            <w:pPr>
              <w:pStyle w:val="TableParagraph"/>
              <w:spacing w:line="229" w:lineRule="exact"/>
              <w:ind w:left="103"/>
              <w:rPr>
                <w:b/>
                <w:i/>
                <w:sz w:val="20"/>
              </w:rPr>
            </w:pPr>
          </w:p>
          <w:p w14:paraId="7427A9CC" w14:textId="77777777" w:rsidR="00B623A3" w:rsidRDefault="00B623A3">
            <w:pPr>
              <w:pStyle w:val="TableParagraph"/>
              <w:spacing w:line="229" w:lineRule="exact"/>
              <w:ind w:left="103"/>
              <w:rPr>
                <w:b/>
                <w:i/>
                <w:sz w:val="20"/>
              </w:rPr>
            </w:pPr>
          </w:p>
          <w:p w14:paraId="30A9ED59" w14:textId="77777777" w:rsidR="00B623A3" w:rsidRDefault="00B623A3">
            <w:pPr>
              <w:pStyle w:val="TableParagraph"/>
              <w:spacing w:line="229" w:lineRule="exact"/>
              <w:ind w:left="103"/>
              <w:rPr>
                <w:b/>
                <w:i/>
                <w:sz w:val="20"/>
              </w:rPr>
            </w:pPr>
          </w:p>
          <w:p w14:paraId="02033B17" w14:textId="77777777" w:rsidR="00B623A3" w:rsidRDefault="00B623A3">
            <w:pPr>
              <w:pStyle w:val="TableParagraph"/>
              <w:spacing w:line="229" w:lineRule="exact"/>
              <w:ind w:left="103"/>
              <w:rPr>
                <w:b/>
                <w:i/>
                <w:sz w:val="20"/>
              </w:rPr>
            </w:pPr>
          </w:p>
          <w:p w14:paraId="50FE86F8" w14:textId="77777777" w:rsidR="00B623A3" w:rsidRDefault="00B623A3">
            <w:pPr>
              <w:pStyle w:val="TableParagraph"/>
              <w:spacing w:line="229" w:lineRule="exact"/>
              <w:ind w:left="103"/>
              <w:rPr>
                <w:b/>
                <w:i/>
                <w:sz w:val="20"/>
              </w:rPr>
            </w:pPr>
          </w:p>
          <w:p w14:paraId="4F8CB8FA" w14:textId="77777777" w:rsidR="00B623A3" w:rsidRDefault="00B623A3">
            <w:pPr>
              <w:pStyle w:val="TableParagraph"/>
              <w:spacing w:line="229" w:lineRule="exact"/>
              <w:ind w:left="103"/>
              <w:rPr>
                <w:b/>
                <w:i/>
                <w:sz w:val="20"/>
              </w:rPr>
            </w:pPr>
          </w:p>
          <w:p w14:paraId="64A13A57" w14:textId="77777777" w:rsidR="00B623A3" w:rsidRDefault="00B623A3">
            <w:pPr>
              <w:pStyle w:val="TableParagraph"/>
              <w:spacing w:line="229" w:lineRule="exact"/>
              <w:ind w:left="103"/>
              <w:rPr>
                <w:b/>
                <w:i/>
                <w:sz w:val="20"/>
              </w:rPr>
            </w:pPr>
          </w:p>
          <w:p w14:paraId="18480E8C" w14:textId="63D2A4D1" w:rsidR="00B623A3" w:rsidRDefault="00B623A3">
            <w:pPr>
              <w:pStyle w:val="TableParagraph"/>
              <w:spacing w:line="229" w:lineRule="exact"/>
              <w:ind w:left="103"/>
              <w:rPr>
                <w:b/>
                <w:i/>
                <w:sz w:val="20"/>
              </w:rPr>
            </w:pPr>
          </w:p>
          <w:p w14:paraId="2309D87E" w14:textId="4BC32932" w:rsidR="003A67DB" w:rsidRDefault="003A67DB">
            <w:pPr>
              <w:pStyle w:val="TableParagraph"/>
              <w:spacing w:line="229" w:lineRule="exact"/>
              <w:ind w:left="103"/>
              <w:rPr>
                <w:b/>
                <w:i/>
                <w:sz w:val="20"/>
              </w:rPr>
            </w:pPr>
          </w:p>
          <w:p w14:paraId="191051B0" w14:textId="221A7D58" w:rsidR="003A67DB" w:rsidRDefault="003A67DB">
            <w:pPr>
              <w:pStyle w:val="TableParagraph"/>
              <w:spacing w:line="229" w:lineRule="exact"/>
              <w:ind w:left="103"/>
              <w:rPr>
                <w:b/>
                <w:i/>
                <w:sz w:val="20"/>
              </w:rPr>
            </w:pPr>
          </w:p>
          <w:p w14:paraId="6D47597B" w14:textId="6540AC95" w:rsidR="003A67DB" w:rsidRDefault="003A67DB">
            <w:pPr>
              <w:pStyle w:val="TableParagraph"/>
              <w:spacing w:line="229" w:lineRule="exact"/>
              <w:ind w:left="103"/>
              <w:rPr>
                <w:b/>
                <w:i/>
                <w:sz w:val="20"/>
              </w:rPr>
            </w:pPr>
          </w:p>
          <w:p w14:paraId="7D29B55B" w14:textId="441F4D1C" w:rsidR="003A67DB" w:rsidRDefault="003A67DB">
            <w:pPr>
              <w:pStyle w:val="TableParagraph"/>
              <w:spacing w:line="229" w:lineRule="exact"/>
              <w:ind w:left="103"/>
              <w:rPr>
                <w:b/>
                <w:i/>
                <w:sz w:val="20"/>
              </w:rPr>
            </w:pPr>
          </w:p>
          <w:p w14:paraId="172B03A8" w14:textId="77777777" w:rsidR="00B623A3" w:rsidRDefault="00B623A3">
            <w:pPr>
              <w:pStyle w:val="TableParagraph"/>
              <w:rPr>
                <w:rFonts w:ascii="Times New Roman"/>
                <w:sz w:val="18"/>
              </w:rPr>
            </w:pPr>
          </w:p>
        </w:tc>
      </w:tr>
      <w:tr w:rsidR="00B623A3" w14:paraId="1F63DD46" w14:textId="77777777" w:rsidTr="001B0387">
        <w:trPr>
          <w:trHeight w:val="1360"/>
        </w:trPr>
        <w:tc>
          <w:tcPr>
            <w:tcW w:w="11057" w:type="dxa"/>
          </w:tcPr>
          <w:p w14:paraId="16AAD7A6" w14:textId="77777777" w:rsidR="00B623A3" w:rsidRDefault="00B623A3">
            <w:pPr>
              <w:pStyle w:val="TableParagraph"/>
              <w:spacing w:line="227" w:lineRule="exact"/>
              <w:ind w:left="103"/>
              <w:rPr>
                <w:b/>
                <w:iCs/>
                <w:sz w:val="24"/>
                <w:szCs w:val="24"/>
              </w:rPr>
            </w:pPr>
          </w:p>
          <w:p w14:paraId="7B511770" w14:textId="2BA5E765" w:rsidR="00B623A3" w:rsidRPr="00B623A3" w:rsidRDefault="00B623A3">
            <w:pPr>
              <w:pStyle w:val="TableParagraph"/>
              <w:spacing w:line="227" w:lineRule="exact"/>
              <w:ind w:left="103"/>
              <w:rPr>
                <w:b/>
                <w:iCs/>
                <w:sz w:val="24"/>
                <w:szCs w:val="24"/>
              </w:rPr>
            </w:pPr>
            <w:r w:rsidRPr="00B623A3">
              <w:rPr>
                <w:b/>
                <w:iCs/>
                <w:sz w:val="24"/>
                <w:szCs w:val="24"/>
              </w:rPr>
              <w:t>Other Comments</w:t>
            </w:r>
          </w:p>
          <w:p w14:paraId="70FD1B1F" w14:textId="77777777" w:rsidR="00B623A3" w:rsidRDefault="00B623A3">
            <w:pPr>
              <w:pStyle w:val="TableParagraph"/>
              <w:spacing w:line="227" w:lineRule="exact"/>
              <w:ind w:left="103"/>
              <w:rPr>
                <w:b/>
                <w:i/>
                <w:sz w:val="20"/>
              </w:rPr>
            </w:pPr>
          </w:p>
          <w:p w14:paraId="390662C8" w14:textId="77777777" w:rsidR="00B623A3" w:rsidRDefault="00B623A3">
            <w:pPr>
              <w:pStyle w:val="TableParagraph"/>
              <w:spacing w:line="227" w:lineRule="exact"/>
              <w:ind w:left="103"/>
              <w:rPr>
                <w:b/>
                <w:i/>
                <w:sz w:val="20"/>
              </w:rPr>
            </w:pPr>
          </w:p>
          <w:p w14:paraId="0610C4A2" w14:textId="77777777" w:rsidR="00656B9D" w:rsidRDefault="00656B9D">
            <w:pPr>
              <w:pStyle w:val="TableParagraph"/>
              <w:spacing w:line="227" w:lineRule="exact"/>
              <w:ind w:left="103"/>
              <w:rPr>
                <w:b/>
                <w:i/>
                <w:sz w:val="20"/>
              </w:rPr>
            </w:pPr>
          </w:p>
          <w:p w14:paraId="5534562B" w14:textId="77777777" w:rsidR="00656B9D" w:rsidRDefault="00656B9D">
            <w:pPr>
              <w:pStyle w:val="TableParagraph"/>
              <w:spacing w:line="227" w:lineRule="exact"/>
              <w:ind w:left="103"/>
              <w:rPr>
                <w:b/>
                <w:i/>
                <w:sz w:val="20"/>
              </w:rPr>
            </w:pPr>
          </w:p>
          <w:p w14:paraId="03BB2FD1" w14:textId="77777777" w:rsidR="00656B9D" w:rsidRDefault="00656B9D">
            <w:pPr>
              <w:pStyle w:val="TableParagraph"/>
              <w:spacing w:line="227" w:lineRule="exact"/>
              <w:ind w:left="103"/>
              <w:rPr>
                <w:b/>
                <w:i/>
                <w:sz w:val="20"/>
              </w:rPr>
            </w:pPr>
          </w:p>
          <w:p w14:paraId="332CBCF8" w14:textId="77777777" w:rsidR="00656B9D" w:rsidRDefault="00656B9D">
            <w:pPr>
              <w:pStyle w:val="TableParagraph"/>
              <w:spacing w:line="227" w:lineRule="exact"/>
              <w:ind w:left="103"/>
              <w:rPr>
                <w:b/>
                <w:i/>
                <w:sz w:val="20"/>
              </w:rPr>
            </w:pPr>
          </w:p>
          <w:p w14:paraId="62EFC787" w14:textId="77777777" w:rsidR="00656B9D" w:rsidRDefault="00656B9D">
            <w:pPr>
              <w:pStyle w:val="TableParagraph"/>
              <w:spacing w:line="227" w:lineRule="exact"/>
              <w:ind w:left="103"/>
              <w:rPr>
                <w:b/>
                <w:i/>
                <w:sz w:val="20"/>
              </w:rPr>
            </w:pPr>
          </w:p>
          <w:p w14:paraId="0E92592C" w14:textId="77777777" w:rsidR="00656B9D" w:rsidRDefault="00656B9D">
            <w:pPr>
              <w:pStyle w:val="TableParagraph"/>
              <w:spacing w:line="227" w:lineRule="exact"/>
              <w:ind w:left="103"/>
              <w:rPr>
                <w:b/>
                <w:i/>
                <w:sz w:val="20"/>
              </w:rPr>
            </w:pPr>
          </w:p>
          <w:p w14:paraId="45086980" w14:textId="77777777" w:rsidR="00B623A3" w:rsidRDefault="00B623A3">
            <w:pPr>
              <w:pStyle w:val="TableParagraph"/>
              <w:spacing w:line="227" w:lineRule="exact"/>
              <w:ind w:left="103"/>
              <w:rPr>
                <w:b/>
                <w:i/>
                <w:sz w:val="20"/>
              </w:rPr>
            </w:pPr>
          </w:p>
          <w:p w14:paraId="524AC745" w14:textId="77777777" w:rsidR="00B623A3" w:rsidRDefault="00B623A3" w:rsidP="003A67DB">
            <w:pPr>
              <w:pStyle w:val="TableParagraph"/>
              <w:spacing w:line="227" w:lineRule="exact"/>
              <w:rPr>
                <w:b/>
                <w:i/>
                <w:sz w:val="20"/>
              </w:rPr>
            </w:pPr>
          </w:p>
          <w:p w14:paraId="4884880B" w14:textId="77777777" w:rsidR="00B623A3" w:rsidRDefault="00B623A3">
            <w:pPr>
              <w:pStyle w:val="TableParagraph"/>
              <w:rPr>
                <w:rFonts w:ascii="Times New Roman"/>
                <w:sz w:val="18"/>
              </w:rPr>
            </w:pPr>
          </w:p>
        </w:tc>
      </w:tr>
    </w:tbl>
    <w:p w14:paraId="552C80A6" w14:textId="77777777" w:rsidR="008F5F3D" w:rsidRDefault="008F5F3D">
      <w:pPr>
        <w:pStyle w:val="BodyText"/>
        <w:rPr>
          <w:sz w:val="22"/>
        </w:rPr>
      </w:pPr>
    </w:p>
    <w:p w14:paraId="27503F51" w14:textId="77777777" w:rsidR="008F5F3D" w:rsidRPr="00917A48" w:rsidRDefault="008F5F3D">
      <w:pPr>
        <w:pStyle w:val="BodyText"/>
        <w:rPr>
          <w:b/>
          <w:sz w:val="22"/>
        </w:rPr>
      </w:pPr>
    </w:p>
    <w:p w14:paraId="38CB1A87" w14:textId="31EC87B8" w:rsidR="00234C0F" w:rsidRPr="00DD003F" w:rsidRDefault="00234C0F" w:rsidP="00234C0F">
      <w:pPr>
        <w:pStyle w:val="BodyText"/>
        <w:rPr>
          <w:sz w:val="22"/>
        </w:rPr>
      </w:pPr>
      <w:r w:rsidRPr="00917A48">
        <w:rPr>
          <w:b/>
          <w:sz w:val="22"/>
        </w:rPr>
        <w:t xml:space="preserve">Signed /Dated: </w:t>
      </w:r>
      <w:r w:rsidR="00656B9D">
        <w:rPr>
          <w:b/>
          <w:sz w:val="22"/>
        </w:rPr>
        <w:t xml:space="preserve">RN/EN </w:t>
      </w:r>
      <w:r w:rsidRPr="00917A48">
        <w:rPr>
          <w:b/>
          <w:sz w:val="22"/>
        </w:rPr>
        <w:t>Preceptor</w:t>
      </w:r>
      <w:r>
        <w:rPr>
          <w:b/>
          <w:sz w:val="22"/>
        </w:rPr>
        <w:t>:</w:t>
      </w:r>
      <w:r w:rsidRPr="00DD003F">
        <w:rPr>
          <w:sz w:val="22"/>
        </w:rPr>
        <w:t xml:space="preserve"> </w:t>
      </w:r>
    </w:p>
    <w:p w14:paraId="62C575B9" w14:textId="77777777" w:rsidR="00234C0F" w:rsidRPr="00917A48" w:rsidRDefault="00234C0F" w:rsidP="00234C0F">
      <w:pPr>
        <w:pStyle w:val="BodyText"/>
        <w:rPr>
          <w:b/>
          <w:sz w:val="22"/>
        </w:rPr>
      </w:pPr>
    </w:p>
    <w:p w14:paraId="4C421B63" w14:textId="77777777" w:rsidR="00234C0F" w:rsidRDefault="00234C0F" w:rsidP="00234C0F">
      <w:pPr>
        <w:pStyle w:val="BodyText"/>
        <w:rPr>
          <w:sz w:val="22"/>
        </w:rPr>
      </w:pPr>
      <w:r>
        <w:rPr>
          <w:b/>
          <w:sz w:val="22"/>
        </w:rPr>
        <w:t>Signed /Dated: Clinical Lecturer</w:t>
      </w:r>
      <w:r w:rsidRPr="00DD003F">
        <w:rPr>
          <w:sz w:val="22"/>
        </w:rPr>
        <w:t>:</w:t>
      </w:r>
    </w:p>
    <w:p w14:paraId="1F21955C" w14:textId="77777777" w:rsidR="00234C0F" w:rsidRDefault="00234C0F" w:rsidP="00234C0F">
      <w:pPr>
        <w:pStyle w:val="BodyText"/>
        <w:rPr>
          <w:sz w:val="22"/>
        </w:rPr>
      </w:pPr>
    </w:p>
    <w:p w14:paraId="0FB79085" w14:textId="2059C1F0" w:rsidR="008F5F3D" w:rsidRDefault="00234C0F" w:rsidP="00532F0F">
      <w:pPr>
        <w:pStyle w:val="BodyText"/>
      </w:pPr>
      <w:r>
        <w:rPr>
          <w:b/>
          <w:sz w:val="22"/>
        </w:rPr>
        <w:t>Signed /Dated: Ākonga</w:t>
      </w:r>
      <w:r w:rsidRPr="00DD003F">
        <w:rPr>
          <w:sz w:val="22"/>
        </w:rPr>
        <w:t xml:space="preserve">: </w:t>
      </w:r>
    </w:p>
    <w:sectPr w:rsidR="008F5F3D" w:rsidSect="00656B9D">
      <w:pgSz w:w="11910" w:h="16840"/>
      <w:pgMar w:top="851" w:right="578" w:bottom="567"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3D"/>
    <w:rsid w:val="0001236D"/>
    <w:rsid w:val="00073205"/>
    <w:rsid w:val="000967A8"/>
    <w:rsid w:val="00122435"/>
    <w:rsid w:val="0015138F"/>
    <w:rsid w:val="001C2E70"/>
    <w:rsid w:val="001D393E"/>
    <w:rsid w:val="00234C0F"/>
    <w:rsid w:val="00247318"/>
    <w:rsid w:val="002B6A20"/>
    <w:rsid w:val="00352D8C"/>
    <w:rsid w:val="003A41C1"/>
    <w:rsid w:val="003A67DB"/>
    <w:rsid w:val="004A43DD"/>
    <w:rsid w:val="005151A5"/>
    <w:rsid w:val="00532F0F"/>
    <w:rsid w:val="005601EB"/>
    <w:rsid w:val="00591569"/>
    <w:rsid w:val="005D4E41"/>
    <w:rsid w:val="00642D51"/>
    <w:rsid w:val="00656B9D"/>
    <w:rsid w:val="00686EAC"/>
    <w:rsid w:val="00716BBF"/>
    <w:rsid w:val="0077089D"/>
    <w:rsid w:val="008B18A7"/>
    <w:rsid w:val="008F5F3D"/>
    <w:rsid w:val="00903885"/>
    <w:rsid w:val="00917A48"/>
    <w:rsid w:val="009D60A4"/>
    <w:rsid w:val="00A00169"/>
    <w:rsid w:val="00B320AA"/>
    <w:rsid w:val="00B623A3"/>
    <w:rsid w:val="00B63B8B"/>
    <w:rsid w:val="00B728A3"/>
    <w:rsid w:val="00B813C5"/>
    <w:rsid w:val="00C41F2B"/>
    <w:rsid w:val="00D6554D"/>
    <w:rsid w:val="00DD003F"/>
    <w:rsid w:val="00E25415"/>
    <w:rsid w:val="00E478CD"/>
    <w:rsid w:val="00E613F6"/>
    <w:rsid w:val="00ED41E6"/>
    <w:rsid w:val="00EE720E"/>
    <w:rsid w:val="00F1371D"/>
    <w:rsid w:val="00F169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1A99"/>
  <w15:docId w15:val="{9EE83D81-B025-4F16-BAB0-643376A7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318"/>
    <w:rPr>
      <w:rFonts w:ascii="Segoe UI" w:eastAsia="Arial" w:hAnsi="Segoe UI" w:cs="Segoe UI"/>
      <w:sz w:val="18"/>
      <w:szCs w:val="18"/>
    </w:rPr>
  </w:style>
  <w:style w:type="character" w:customStyle="1" w:styleId="BodyTextChar">
    <w:name w:val="Body Text Char"/>
    <w:basedOn w:val="DefaultParagraphFont"/>
    <w:link w:val="BodyText"/>
    <w:uiPriority w:val="1"/>
    <w:rsid w:val="00234C0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672e0727-0145-4bef-8c86-7801652405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7" ma:contentTypeDescription="Create a new document." ma:contentTypeScope="" ma:versionID="a321e95865e99c50465080c148c3501b">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4ce67c02b717bff2df7af8195e3b2bbc"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7E1B7-C0BC-4B6B-BA4A-39EB3386FF2A}">
  <ds:schemaRefs>
    <ds:schemaRef ds:uri="http://schemas.microsoft.com/sharepoint/v3/contenttype/forms"/>
  </ds:schemaRefs>
</ds:datastoreItem>
</file>

<file path=customXml/itemProps2.xml><?xml version="1.0" encoding="utf-8"?>
<ds:datastoreItem xmlns:ds="http://schemas.openxmlformats.org/officeDocument/2006/customXml" ds:itemID="{9D21F67B-A859-49C9-841A-DCFB5CACFD08}">
  <ds:schemaRefs>
    <ds:schemaRef ds:uri="http://schemas.microsoft.com/office/2006/metadata/properties"/>
    <ds:schemaRef ds:uri="http://schemas.microsoft.com/office/infopath/2007/PartnerControls"/>
    <ds:schemaRef ds:uri="69cf2d07-47cf-4007-8b28-8e99e3ade41f"/>
    <ds:schemaRef ds:uri="672e0727-0145-4bef-8c86-780165240551"/>
  </ds:schemaRefs>
</ds:datastoreItem>
</file>

<file path=customXml/itemProps3.xml><?xml version="1.0" encoding="utf-8"?>
<ds:datastoreItem xmlns:ds="http://schemas.openxmlformats.org/officeDocument/2006/customXml" ds:itemID="{03AA4E77-1F44-4BD3-AA78-A7813B37A8B8}">
  <ds:schemaRefs>
    <ds:schemaRef ds:uri="http://schemas.openxmlformats.org/officeDocument/2006/bibliography"/>
  </ds:schemaRefs>
</ds:datastoreItem>
</file>

<file path=customXml/itemProps4.xml><?xml version="1.0" encoding="utf-8"?>
<ds:datastoreItem xmlns:ds="http://schemas.openxmlformats.org/officeDocument/2006/customXml" ds:itemID="{D858D8BE-1E1C-4733-B134-D6085221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Marama Bannister</cp:lastModifiedBy>
  <cp:revision>11</cp:revision>
  <cp:lastPrinted>2017-07-17T02:49:00Z</cp:lastPrinted>
  <dcterms:created xsi:type="dcterms:W3CDTF">2023-12-12T08:04:00Z</dcterms:created>
  <dcterms:modified xsi:type="dcterms:W3CDTF">2023-12-12T20:05:00Z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Microsoft® Word 2013</vt:lpwstr>
  </property>
  <property fmtid="{D5CDD505-2E9C-101B-9397-08002B2CF9AE}" pid="4" name="LastSaved">
    <vt:filetime>2017-06-27T00:00:00Z</vt:filetime>
  </property>
  <property fmtid="{D5CDD505-2E9C-101B-9397-08002B2CF9AE}" pid="5" name="ContentTypeId">
    <vt:lpwstr>0x010100036D1B2ADF380B4881CFDCE5A89A9E12</vt:lpwstr>
  </property>
  <property fmtid="{D5CDD505-2E9C-101B-9397-08002B2CF9AE}" pid="6" name="MediaServiceImageTags">
    <vt:lpwstr/>
  </property>
</Properties>
</file>