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1A" w:rsidRDefault="00D719D4" w:rsidP="00341F1A">
      <w:pPr>
        <w:pStyle w:val="Default"/>
        <w:ind w:right="1183"/>
      </w:pPr>
      <w:bookmarkStart w:id="0" w:name="_GoBack"/>
      <w:bookmarkEnd w:id="0"/>
      <w:r>
        <w:rPr>
          <w:noProof/>
          <w:lang w:eastAsia="en-NZ"/>
        </w:rPr>
        <w:drawing>
          <wp:anchor distT="0" distB="0" distL="114300" distR="114300" simplePos="0" relativeHeight="251658240" behindDoc="0" locked="0" layoutInCell="1" allowOverlap="1" wp14:editId="7C0550B4">
            <wp:simplePos x="0" y="0"/>
            <wp:positionH relativeFrom="column">
              <wp:posOffset>5511165</wp:posOffset>
            </wp:positionH>
            <wp:positionV relativeFrom="paragraph">
              <wp:posOffset>-7620</wp:posOffset>
            </wp:positionV>
            <wp:extent cx="1213485" cy="1439545"/>
            <wp:effectExtent l="0" t="0" r="5715" b="8255"/>
            <wp:wrapNone/>
            <wp:docPr id="1" name="Picture 1" descr="OP_logo_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_logo_V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3485" cy="1439545"/>
                    </a:xfrm>
                    <a:prstGeom prst="rect">
                      <a:avLst/>
                    </a:prstGeom>
                    <a:noFill/>
                  </pic:spPr>
                </pic:pic>
              </a:graphicData>
            </a:graphic>
            <wp14:sizeRelH relativeFrom="page">
              <wp14:pctWidth>0</wp14:pctWidth>
            </wp14:sizeRelH>
            <wp14:sizeRelV relativeFrom="page">
              <wp14:pctHeight>0</wp14:pctHeight>
            </wp14:sizeRelV>
          </wp:anchor>
        </w:drawing>
      </w:r>
    </w:p>
    <w:p w:rsidR="00D719D4" w:rsidRDefault="00D719D4" w:rsidP="00341F1A">
      <w:pPr>
        <w:pStyle w:val="Default"/>
        <w:ind w:left="851" w:right="1183"/>
        <w:rPr>
          <w:b/>
          <w:sz w:val="26"/>
          <w:szCs w:val="26"/>
        </w:rPr>
      </w:pPr>
    </w:p>
    <w:p w:rsidR="00D719D4" w:rsidRDefault="00D719D4" w:rsidP="00341F1A">
      <w:pPr>
        <w:pStyle w:val="Default"/>
        <w:ind w:left="851" w:right="1183"/>
        <w:rPr>
          <w:b/>
          <w:sz w:val="26"/>
          <w:szCs w:val="26"/>
        </w:rPr>
      </w:pPr>
    </w:p>
    <w:p w:rsidR="00341F1A" w:rsidRPr="00341F1A" w:rsidRDefault="00341F1A" w:rsidP="00341F1A">
      <w:pPr>
        <w:pStyle w:val="Default"/>
        <w:ind w:left="851" w:right="1183"/>
        <w:rPr>
          <w:b/>
          <w:sz w:val="26"/>
          <w:szCs w:val="26"/>
        </w:rPr>
      </w:pPr>
      <w:r w:rsidRPr="00341F1A">
        <w:rPr>
          <w:b/>
          <w:sz w:val="26"/>
          <w:szCs w:val="26"/>
        </w:rPr>
        <w:t>201</w:t>
      </w:r>
      <w:r w:rsidR="008079C2">
        <w:rPr>
          <w:b/>
          <w:sz w:val="26"/>
          <w:szCs w:val="26"/>
        </w:rPr>
        <w:t>7</w:t>
      </w:r>
      <w:r w:rsidRPr="00341F1A">
        <w:rPr>
          <w:b/>
          <w:sz w:val="26"/>
          <w:szCs w:val="26"/>
        </w:rPr>
        <w:t xml:space="preserve"> DISTINGUISHED ALUMNI AWARDS </w:t>
      </w:r>
    </w:p>
    <w:p w:rsidR="00341F1A" w:rsidRPr="00D719D4" w:rsidRDefault="00341F1A" w:rsidP="00341F1A">
      <w:pPr>
        <w:pStyle w:val="Default"/>
        <w:ind w:left="851" w:right="1183"/>
        <w:rPr>
          <w:b/>
          <w:sz w:val="22"/>
          <w:szCs w:val="22"/>
        </w:rPr>
      </w:pPr>
    </w:p>
    <w:p w:rsidR="00D719D4" w:rsidRPr="00D719D4" w:rsidRDefault="00D719D4" w:rsidP="00341F1A">
      <w:pPr>
        <w:pStyle w:val="Default"/>
        <w:ind w:left="851" w:right="1183"/>
        <w:rPr>
          <w:b/>
          <w:sz w:val="22"/>
          <w:szCs w:val="22"/>
        </w:rPr>
      </w:pPr>
    </w:p>
    <w:p w:rsidR="00D719D4" w:rsidRPr="00D719D4" w:rsidRDefault="00D719D4" w:rsidP="00341F1A">
      <w:pPr>
        <w:pStyle w:val="Default"/>
        <w:ind w:left="851" w:right="1183"/>
        <w:rPr>
          <w:b/>
          <w:sz w:val="22"/>
          <w:szCs w:val="22"/>
        </w:rPr>
      </w:pPr>
    </w:p>
    <w:p w:rsidR="00D719D4" w:rsidRPr="00D719D4" w:rsidRDefault="00D719D4" w:rsidP="00341F1A">
      <w:pPr>
        <w:pStyle w:val="Default"/>
        <w:ind w:left="851" w:right="1183"/>
        <w:rPr>
          <w:b/>
          <w:sz w:val="22"/>
          <w:szCs w:val="22"/>
        </w:rPr>
      </w:pPr>
    </w:p>
    <w:p w:rsidR="00D719D4" w:rsidRPr="00D719D4" w:rsidRDefault="00D719D4" w:rsidP="00341F1A">
      <w:pPr>
        <w:pStyle w:val="Default"/>
        <w:ind w:left="851" w:right="1183"/>
        <w:rPr>
          <w:b/>
          <w:sz w:val="22"/>
          <w:szCs w:val="22"/>
        </w:rPr>
      </w:pPr>
    </w:p>
    <w:p w:rsidR="00341F1A" w:rsidRPr="00D719D4" w:rsidRDefault="00341F1A" w:rsidP="00341F1A">
      <w:pPr>
        <w:pStyle w:val="Default"/>
        <w:ind w:left="851" w:right="1183"/>
        <w:rPr>
          <w:b/>
          <w:sz w:val="22"/>
          <w:szCs w:val="22"/>
        </w:rPr>
      </w:pPr>
      <w:r w:rsidRPr="00D719D4">
        <w:rPr>
          <w:b/>
          <w:sz w:val="22"/>
          <w:szCs w:val="22"/>
        </w:rPr>
        <w:t xml:space="preserve">Regulations </w:t>
      </w:r>
    </w:p>
    <w:p w:rsidR="00341F1A" w:rsidRPr="00D719D4" w:rsidRDefault="00341F1A" w:rsidP="00341F1A">
      <w:pPr>
        <w:pStyle w:val="Default"/>
        <w:ind w:left="851" w:right="1183"/>
        <w:rPr>
          <w:sz w:val="22"/>
          <w:szCs w:val="22"/>
        </w:rPr>
      </w:pPr>
      <w:r w:rsidRPr="00D719D4">
        <w:rPr>
          <w:sz w:val="22"/>
          <w:szCs w:val="22"/>
        </w:rPr>
        <w:t xml:space="preserve">The Distinguished Alumni Awards are focused specifically on graduates of Otago Polytechnic. The awards celebrate alumni who have made outstanding contributions in their careers or communities. </w:t>
      </w:r>
    </w:p>
    <w:p w:rsidR="00341F1A" w:rsidRPr="00D719D4" w:rsidRDefault="00341F1A" w:rsidP="00341F1A">
      <w:pPr>
        <w:pStyle w:val="Default"/>
        <w:ind w:left="851" w:right="1183"/>
        <w:rPr>
          <w:sz w:val="22"/>
          <w:szCs w:val="22"/>
        </w:rPr>
      </w:pPr>
    </w:p>
    <w:p w:rsidR="00341F1A" w:rsidRPr="00D719D4" w:rsidRDefault="00341F1A" w:rsidP="00341F1A">
      <w:pPr>
        <w:pStyle w:val="Default"/>
        <w:numPr>
          <w:ilvl w:val="0"/>
          <w:numId w:val="3"/>
        </w:numPr>
        <w:ind w:right="1183"/>
        <w:rPr>
          <w:sz w:val="22"/>
          <w:szCs w:val="22"/>
        </w:rPr>
      </w:pPr>
      <w:r w:rsidRPr="00D719D4">
        <w:rPr>
          <w:sz w:val="22"/>
          <w:szCs w:val="22"/>
        </w:rPr>
        <w:t xml:space="preserve">The Distinguished Alumni Awards Process is managed by the Alumni Coordinator. </w:t>
      </w:r>
      <w:r w:rsidRPr="00D719D4">
        <w:rPr>
          <w:sz w:val="22"/>
          <w:szCs w:val="22"/>
        </w:rPr>
        <w:br/>
      </w:r>
    </w:p>
    <w:p w:rsidR="008079C2" w:rsidRDefault="008079C2" w:rsidP="00835476">
      <w:pPr>
        <w:pStyle w:val="Default"/>
        <w:numPr>
          <w:ilvl w:val="0"/>
          <w:numId w:val="3"/>
        </w:numPr>
        <w:ind w:right="1183"/>
        <w:rPr>
          <w:sz w:val="22"/>
          <w:szCs w:val="22"/>
        </w:rPr>
      </w:pPr>
      <w:r w:rsidRPr="008079C2">
        <w:rPr>
          <w:sz w:val="22"/>
          <w:szCs w:val="22"/>
        </w:rPr>
        <w:t xml:space="preserve">At least </w:t>
      </w:r>
      <w:r w:rsidR="00604F92">
        <w:rPr>
          <w:sz w:val="22"/>
          <w:szCs w:val="22"/>
        </w:rPr>
        <w:t>ten</w:t>
      </w:r>
      <w:r w:rsidRPr="008079C2">
        <w:rPr>
          <w:sz w:val="22"/>
          <w:szCs w:val="22"/>
        </w:rPr>
        <w:t xml:space="preserve"> awards</w:t>
      </w:r>
      <w:r>
        <w:rPr>
          <w:sz w:val="22"/>
          <w:szCs w:val="22"/>
        </w:rPr>
        <w:t xml:space="preserve"> will be made annually. </w:t>
      </w:r>
      <w:r>
        <w:rPr>
          <w:sz w:val="22"/>
          <w:szCs w:val="22"/>
        </w:rPr>
        <w:br/>
      </w:r>
    </w:p>
    <w:p w:rsidR="00341F1A" w:rsidRPr="008079C2" w:rsidRDefault="00341F1A" w:rsidP="00835476">
      <w:pPr>
        <w:pStyle w:val="Default"/>
        <w:numPr>
          <w:ilvl w:val="0"/>
          <w:numId w:val="3"/>
        </w:numPr>
        <w:ind w:right="1183"/>
        <w:rPr>
          <w:sz w:val="22"/>
          <w:szCs w:val="22"/>
        </w:rPr>
      </w:pPr>
      <w:r w:rsidRPr="008079C2">
        <w:rPr>
          <w:sz w:val="22"/>
          <w:szCs w:val="22"/>
        </w:rPr>
        <w:t xml:space="preserve">All nominations are limited to alumni </w:t>
      </w:r>
      <w:r w:rsidR="0098126A" w:rsidRPr="008079C2">
        <w:rPr>
          <w:sz w:val="22"/>
          <w:szCs w:val="22"/>
        </w:rPr>
        <w:t>who have studied at</w:t>
      </w:r>
      <w:r w:rsidRPr="008079C2">
        <w:rPr>
          <w:sz w:val="22"/>
          <w:szCs w:val="22"/>
        </w:rPr>
        <w:t xml:space="preserve"> Otago Polytechnic. </w:t>
      </w:r>
      <w:r w:rsidRPr="008079C2">
        <w:rPr>
          <w:sz w:val="22"/>
          <w:szCs w:val="22"/>
        </w:rPr>
        <w:br/>
      </w:r>
      <w:r w:rsidRPr="008079C2">
        <w:rPr>
          <w:sz w:val="22"/>
          <w:szCs w:val="22"/>
        </w:rPr>
        <w:br/>
        <w:t xml:space="preserve">In addition the following will be considered in assessing applications: </w:t>
      </w:r>
    </w:p>
    <w:p w:rsidR="00341F1A" w:rsidRPr="00D719D4" w:rsidRDefault="00341F1A" w:rsidP="00341F1A">
      <w:pPr>
        <w:pStyle w:val="Default"/>
        <w:numPr>
          <w:ilvl w:val="0"/>
          <w:numId w:val="1"/>
        </w:numPr>
        <w:spacing w:after="27"/>
        <w:ind w:left="1560" w:right="1183" w:hanging="284"/>
        <w:rPr>
          <w:sz w:val="22"/>
          <w:szCs w:val="22"/>
        </w:rPr>
      </w:pPr>
      <w:r w:rsidRPr="00D719D4">
        <w:rPr>
          <w:sz w:val="22"/>
          <w:szCs w:val="22"/>
        </w:rPr>
        <w:t xml:space="preserve">Pre-eminence in their chosen field </w:t>
      </w:r>
    </w:p>
    <w:p w:rsidR="00341F1A" w:rsidRPr="00D719D4" w:rsidRDefault="00341F1A" w:rsidP="00341F1A">
      <w:pPr>
        <w:pStyle w:val="Default"/>
        <w:numPr>
          <w:ilvl w:val="0"/>
          <w:numId w:val="1"/>
        </w:numPr>
        <w:spacing w:after="27"/>
        <w:ind w:left="1560" w:right="1183" w:hanging="284"/>
        <w:rPr>
          <w:sz w:val="22"/>
          <w:szCs w:val="22"/>
        </w:rPr>
      </w:pPr>
      <w:r w:rsidRPr="00D719D4">
        <w:rPr>
          <w:sz w:val="22"/>
          <w:szCs w:val="22"/>
        </w:rPr>
        <w:t xml:space="preserve">Outstanding contributions to the community at large </w:t>
      </w:r>
    </w:p>
    <w:p w:rsidR="00341F1A" w:rsidRPr="00D719D4" w:rsidRDefault="00341F1A" w:rsidP="00341F1A">
      <w:pPr>
        <w:pStyle w:val="Default"/>
        <w:numPr>
          <w:ilvl w:val="0"/>
          <w:numId w:val="1"/>
        </w:numPr>
        <w:spacing w:after="27"/>
        <w:ind w:left="1560" w:right="1183" w:hanging="284"/>
        <w:rPr>
          <w:sz w:val="22"/>
          <w:szCs w:val="22"/>
        </w:rPr>
      </w:pPr>
      <w:r w:rsidRPr="00D719D4">
        <w:rPr>
          <w:sz w:val="22"/>
          <w:szCs w:val="22"/>
        </w:rPr>
        <w:t xml:space="preserve">Outstanding professional or voluntary service </w:t>
      </w:r>
    </w:p>
    <w:p w:rsidR="00341F1A" w:rsidRPr="00D719D4" w:rsidRDefault="00341F1A" w:rsidP="00341F1A">
      <w:pPr>
        <w:pStyle w:val="Default"/>
        <w:numPr>
          <w:ilvl w:val="0"/>
          <w:numId w:val="1"/>
        </w:numPr>
        <w:spacing w:after="27"/>
        <w:ind w:left="1560" w:right="1183" w:hanging="284"/>
        <w:rPr>
          <w:sz w:val="22"/>
          <w:szCs w:val="22"/>
        </w:rPr>
      </w:pPr>
      <w:r w:rsidRPr="00D719D4">
        <w:rPr>
          <w:sz w:val="22"/>
          <w:szCs w:val="22"/>
        </w:rPr>
        <w:t xml:space="preserve">Outstanding achievements in business </w:t>
      </w:r>
    </w:p>
    <w:p w:rsidR="00341F1A" w:rsidRPr="00D719D4" w:rsidRDefault="00341F1A" w:rsidP="00341F1A">
      <w:pPr>
        <w:pStyle w:val="Default"/>
        <w:numPr>
          <w:ilvl w:val="0"/>
          <w:numId w:val="1"/>
        </w:numPr>
        <w:spacing w:after="27"/>
        <w:ind w:left="1560" w:right="1183" w:hanging="284"/>
        <w:rPr>
          <w:sz w:val="22"/>
          <w:szCs w:val="22"/>
        </w:rPr>
      </w:pPr>
      <w:r w:rsidRPr="00D719D4">
        <w:rPr>
          <w:sz w:val="22"/>
          <w:szCs w:val="22"/>
        </w:rPr>
        <w:t xml:space="preserve">Outstanding achievements in the fine, performing or applied arts </w:t>
      </w:r>
    </w:p>
    <w:p w:rsidR="000A6FA4" w:rsidRPr="00D719D4" w:rsidRDefault="00341F1A" w:rsidP="000A6FA4">
      <w:pPr>
        <w:pStyle w:val="Default"/>
        <w:numPr>
          <w:ilvl w:val="0"/>
          <w:numId w:val="1"/>
        </w:numPr>
        <w:spacing w:after="27"/>
        <w:ind w:left="1560" w:right="1183" w:hanging="284"/>
        <w:rPr>
          <w:sz w:val="22"/>
          <w:szCs w:val="22"/>
        </w:rPr>
      </w:pPr>
      <w:r w:rsidRPr="00D719D4">
        <w:rPr>
          <w:sz w:val="22"/>
          <w:szCs w:val="22"/>
        </w:rPr>
        <w:t xml:space="preserve">Outstanding achievements in team or individual sport to </w:t>
      </w:r>
      <w:r w:rsidR="00670D4C" w:rsidRPr="00D719D4">
        <w:rPr>
          <w:sz w:val="22"/>
          <w:szCs w:val="22"/>
        </w:rPr>
        <w:t xml:space="preserve">at least </w:t>
      </w:r>
      <w:r w:rsidRPr="00D719D4">
        <w:rPr>
          <w:sz w:val="22"/>
          <w:szCs w:val="22"/>
        </w:rPr>
        <w:t xml:space="preserve">national representative level </w:t>
      </w:r>
      <w:r w:rsidR="000A6FA4" w:rsidRPr="00D719D4">
        <w:rPr>
          <w:sz w:val="22"/>
          <w:szCs w:val="22"/>
        </w:rPr>
        <w:br/>
      </w:r>
    </w:p>
    <w:p w:rsidR="000A6FA4" w:rsidRPr="00D719D4" w:rsidRDefault="00341F1A" w:rsidP="000A6FA4">
      <w:pPr>
        <w:pStyle w:val="Default"/>
        <w:numPr>
          <w:ilvl w:val="0"/>
          <w:numId w:val="3"/>
        </w:numPr>
        <w:ind w:right="1183"/>
        <w:rPr>
          <w:sz w:val="22"/>
          <w:szCs w:val="22"/>
        </w:rPr>
      </w:pPr>
      <w:r w:rsidRPr="00D719D4">
        <w:rPr>
          <w:sz w:val="22"/>
          <w:szCs w:val="22"/>
        </w:rPr>
        <w:t xml:space="preserve">All nominations and information submitted are confidential. Nominators must also respect the confidentiality process and not advise the nominee of their submission to avoid any embarrassment should the nominee not be selected for an award. </w:t>
      </w:r>
      <w:r w:rsidR="000A6FA4" w:rsidRPr="00D719D4">
        <w:rPr>
          <w:sz w:val="22"/>
          <w:szCs w:val="22"/>
        </w:rPr>
        <w:br/>
      </w:r>
    </w:p>
    <w:p w:rsidR="000A6FA4" w:rsidRPr="00D719D4" w:rsidRDefault="00341F1A" w:rsidP="000A6FA4">
      <w:pPr>
        <w:pStyle w:val="Default"/>
        <w:numPr>
          <w:ilvl w:val="0"/>
          <w:numId w:val="3"/>
        </w:numPr>
        <w:ind w:right="1183"/>
        <w:rPr>
          <w:sz w:val="22"/>
          <w:szCs w:val="22"/>
        </w:rPr>
      </w:pPr>
      <w:r w:rsidRPr="00D719D4">
        <w:rPr>
          <w:sz w:val="22"/>
          <w:szCs w:val="22"/>
        </w:rPr>
        <w:t xml:space="preserve">Any nominee not selected for an award in a specific year is still eligible for consideration in subsequent years. </w:t>
      </w:r>
      <w:r w:rsidR="000A6FA4" w:rsidRPr="00D719D4">
        <w:rPr>
          <w:sz w:val="22"/>
          <w:szCs w:val="22"/>
        </w:rPr>
        <w:br/>
      </w:r>
    </w:p>
    <w:p w:rsidR="000A6FA4" w:rsidRPr="00D719D4" w:rsidRDefault="00341F1A" w:rsidP="000A6FA4">
      <w:pPr>
        <w:pStyle w:val="Default"/>
        <w:numPr>
          <w:ilvl w:val="0"/>
          <w:numId w:val="3"/>
        </w:numPr>
        <w:ind w:right="1183"/>
        <w:rPr>
          <w:sz w:val="22"/>
          <w:szCs w:val="22"/>
        </w:rPr>
      </w:pPr>
      <w:r w:rsidRPr="00D719D4">
        <w:rPr>
          <w:sz w:val="22"/>
          <w:szCs w:val="22"/>
        </w:rPr>
        <w:t xml:space="preserve">Nominations should be made by downloading the official Distinguished Alumni Award form available on the Polytechnic’s website or from the Alumni Coordinator. </w:t>
      </w:r>
      <w:r w:rsidR="000A6FA4" w:rsidRPr="00D719D4">
        <w:rPr>
          <w:sz w:val="22"/>
          <w:szCs w:val="22"/>
        </w:rPr>
        <w:br/>
      </w:r>
    </w:p>
    <w:p w:rsidR="000A6FA4" w:rsidRPr="00D719D4" w:rsidRDefault="00341F1A" w:rsidP="000A6FA4">
      <w:pPr>
        <w:pStyle w:val="Default"/>
        <w:numPr>
          <w:ilvl w:val="0"/>
          <w:numId w:val="3"/>
        </w:numPr>
        <w:ind w:right="1183"/>
        <w:rPr>
          <w:sz w:val="22"/>
          <w:szCs w:val="22"/>
        </w:rPr>
      </w:pPr>
      <w:r w:rsidRPr="00D719D4">
        <w:rPr>
          <w:sz w:val="22"/>
          <w:szCs w:val="22"/>
        </w:rPr>
        <w:t xml:space="preserve">Staff will also be consulted each year for their recommendations and they are also invited to submit nominations. </w:t>
      </w:r>
      <w:r w:rsidR="000A6FA4" w:rsidRPr="00D719D4">
        <w:rPr>
          <w:sz w:val="22"/>
          <w:szCs w:val="22"/>
        </w:rPr>
        <w:br/>
      </w:r>
    </w:p>
    <w:p w:rsidR="000A6FA4" w:rsidRPr="00D719D4" w:rsidRDefault="00341F1A" w:rsidP="000A6FA4">
      <w:pPr>
        <w:pStyle w:val="Default"/>
        <w:numPr>
          <w:ilvl w:val="0"/>
          <w:numId w:val="3"/>
        </w:numPr>
        <w:ind w:right="1183"/>
        <w:rPr>
          <w:sz w:val="22"/>
          <w:szCs w:val="22"/>
        </w:rPr>
      </w:pPr>
      <w:r w:rsidRPr="00D719D4">
        <w:rPr>
          <w:sz w:val="22"/>
          <w:szCs w:val="22"/>
        </w:rPr>
        <w:t>Closing date for 201</w:t>
      </w:r>
      <w:r w:rsidR="008079C2">
        <w:rPr>
          <w:sz w:val="22"/>
          <w:szCs w:val="22"/>
        </w:rPr>
        <w:t>7</w:t>
      </w:r>
      <w:r w:rsidRPr="00D719D4">
        <w:rPr>
          <w:sz w:val="22"/>
          <w:szCs w:val="22"/>
        </w:rPr>
        <w:t xml:space="preserve"> nominations is </w:t>
      </w:r>
      <w:r w:rsidR="00E23CF9">
        <w:rPr>
          <w:sz w:val="22"/>
          <w:szCs w:val="22"/>
        </w:rPr>
        <w:t>Friday 10 March</w:t>
      </w:r>
      <w:r w:rsidRPr="00D719D4">
        <w:rPr>
          <w:sz w:val="22"/>
          <w:szCs w:val="22"/>
        </w:rPr>
        <w:t xml:space="preserve"> 201</w:t>
      </w:r>
      <w:r w:rsidR="008079C2">
        <w:rPr>
          <w:sz w:val="22"/>
          <w:szCs w:val="22"/>
        </w:rPr>
        <w:t>7</w:t>
      </w:r>
      <w:r w:rsidRPr="00D719D4">
        <w:rPr>
          <w:sz w:val="22"/>
          <w:szCs w:val="22"/>
        </w:rPr>
        <w:t xml:space="preserve">. </w:t>
      </w:r>
      <w:r w:rsidR="000A6FA4" w:rsidRPr="00D719D4">
        <w:rPr>
          <w:sz w:val="22"/>
          <w:szCs w:val="22"/>
        </w:rPr>
        <w:br/>
      </w:r>
    </w:p>
    <w:p w:rsidR="00341F1A" w:rsidRPr="00D719D4" w:rsidRDefault="00341F1A" w:rsidP="000A6FA4">
      <w:pPr>
        <w:pStyle w:val="Default"/>
        <w:numPr>
          <w:ilvl w:val="0"/>
          <w:numId w:val="3"/>
        </w:numPr>
        <w:ind w:right="1183"/>
        <w:rPr>
          <w:sz w:val="22"/>
          <w:szCs w:val="22"/>
        </w:rPr>
      </w:pPr>
      <w:r w:rsidRPr="00D719D4">
        <w:rPr>
          <w:sz w:val="22"/>
          <w:szCs w:val="22"/>
        </w:rPr>
        <w:t xml:space="preserve">Awards are decided by a selection committee consisting of: </w:t>
      </w:r>
    </w:p>
    <w:p w:rsidR="00341F1A" w:rsidRPr="00D719D4" w:rsidRDefault="00341F1A" w:rsidP="000A6FA4">
      <w:pPr>
        <w:pStyle w:val="Default"/>
        <w:numPr>
          <w:ilvl w:val="0"/>
          <w:numId w:val="1"/>
        </w:numPr>
        <w:spacing w:after="27"/>
        <w:ind w:left="1560" w:right="1183" w:hanging="284"/>
        <w:rPr>
          <w:sz w:val="22"/>
          <w:szCs w:val="22"/>
        </w:rPr>
      </w:pPr>
      <w:r w:rsidRPr="00D719D4">
        <w:rPr>
          <w:sz w:val="22"/>
          <w:szCs w:val="22"/>
        </w:rPr>
        <w:t>Chief Executive</w:t>
      </w:r>
    </w:p>
    <w:p w:rsidR="000A6FA4" w:rsidRPr="00D719D4" w:rsidRDefault="00341F1A" w:rsidP="000A6FA4">
      <w:pPr>
        <w:pStyle w:val="Default"/>
        <w:numPr>
          <w:ilvl w:val="0"/>
          <w:numId w:val="1"/>
        </w:numPr>
        <w:spacing w:after="27"/>
        <w:ind w:left="1560" w:right="1183" w:hanging="284"/>
        <w:rPr>
          <w:sz w:val="22"/>
          <w:szCs w:val="22"/>
        </w:rPr>
      </w:pPr>
      <w:r w:rsidRPr="00D719D4">
        <w:rPr>
          <w:sz w:val="22"/>
          <w:szCs w:val="22"/>
        </w:rPr>
        <w:t>Director: Communications</w:t>
      </w:r>
    </w:p>
    <w:p w:rsidR="009A0402" w:rsidRPr="00D719D4" w:rsidRDefault="00D719D4" w:rsidP="000A6FA4">
      <w:pPr>
        <w:pStyle w:val="Default"/>
        <w:numPr>
          <w:ilvl w:val="0"/>
          <w:numId w:val="1"/>
        </w:numPr>
        <w:spacing w:after="27"/>
        <w:ind w:left="1560" w:right="1183" w:hanging="284"/>
        <w:rPr>
          <w:sz w:val="22"/>
          <w:szCs w:val="22"/>
        </w:rPr>
      </w:pPr>
      <w:r>
        <w:rPr>
          <w:sz w:val="22"/>
          <w:szCs w:val="22"/>
        </w:rPr>
        <w:t>A</w:t>
      </w:r>
      <w:r w:rsidR="009A0402" w:rsidRPr="00D719D4">
        <w:rPr>
          <w:sz w:val="22"/>
          <w:szCs w:val="22"/>
        </w:rPr>
        <w:t xml:space="preserve"> </w:t>
      </w:r>
      <w:r>
        <w:rPr>
          <w:sz w:val="22"/>
          <w:szCs w:val="22"/>
        </w:rPr>
        <w:t xml:space="preserve">member of the </w:t>
      </w:r>
      <w:r w:rsidR="009A0402" w:rsidRPr="00D719D4">
        <w:rPr>
          <w:sz w:val="22"/>
          <w:szCs w:val="22"/>
        </w:rPr>
        <w:t>professorial staff</w:t>
      </w:r>
      <w:r>
        <w:rPr>
          <w:sz w:val="22"/>
          <w:szCs w:val="22"/>
        </w:rPr>
        <w:t xml:space="preserve"> </w:t>
      </w:r>
    </w:p>
    <w:p w:rsidR="000A6FA4" w:rsidRPr="00D719D4" w:rsidRDefault="000A6FA4" w:rsidP="000A6FA4">
      <w:pPr>
        <w:pStyle w:val="Default"/>
        <w:spacing w:after="27"/>
        <w:ind w:left="1276" w:right="1183"/>
        <w:rPr>
          <w:sz w:val="22"/>
          <w:szCs w:val="22"/>
        </w:rPr>
      </w:pPr>
      <w:r w:rsidRPr="00D719D4">
        <w:rPr>
          <w:sz w:val="22"/>
          <w:szCs w:val="22"/>
        </w:rPr>
        <w:br/>
        <w:t>o</w:t>
      </w:r>
      <w:r w:rsidR="00341F1A" w:rsidRPr="00D719D4">
        <w:rPr>
          <w:sz w:val="22"/>
          <w:szCs w:val="22"/>
        </w:rPr>
        <w:t xml:space="preserve">n the basis of recommendations provided by </w:t>
      </w:r>
      <w:r w:rsidRPr="00D719D4">
        <w:rPr>
          <w:sz w:val="22"/>
          <w:szCs w:val="22"/>
        </w:rPr>
        <w:t>the Alumni Advisory Committee.</w:t>
      </w:r>
      <w:r w:rsidR="00341F1A" w:rsidRPr="00D719D4">
        <w:rPr>
          <w:sz w:val="22"/>
          <w:szCs w:val="22"/>
        </w:rPr>
        <w:t xml:space="preserve"> </w:t>
      </w:r>
      <w:r w:rsidRPr="00D719D4">
        <w:rPr>
          <w:sz w:val="22"/>
          <w:szCs w:val="22"/>
        </w:rPr>
        <w:br/>
      </w:r>
    </w:p>
    <w:p w:rsidR="00341F1A" w:rsidRPr="00D719D4" w:rsidRDefault="00341F1A" w:rsidP="000A6FA4">
      <w:pPr>
        <w:pStyle w:val="Default"/>
        <w:numPr>
          <w:ilvl w:val="0"/>
          <w:numId w:val="3"/>
        </w:numPr>
        <w:ind w:right="1183"/>
        <w:rPr>
          <w:sz w:val="22"/>
          <w:szCs w:val="22"/>
        </w:rPr>
      </w:pPr>
      <w:r w:rsidRPr="00D719D4">
        <w:rPr>
          <w:sz w:val="22"/>
          <w:szCs w:val="22"/>
        </w:rPr>
        <w:t xml:space="preserve">Awardees will be notified by </w:t>
      </w:r>
      <w:r w:rsidR="004F7B0C" w:rsidRPr="00D719D4">
        <w:rPr>
          <w:sz w:val="22"/>
          <w:szCs w:val="22"/>
        </w:rPr>
        <w:t xml:space="preserve">Friday </w:t>
      </w:r>
      <w:r w:rsidR="00E23CF9">
        <w:rPr>
          <w:sz w:val="22"/>
          <w:szCs w:val="22"/>
        </w:rPr>
        <w:t>31</w:t>
      </w:r>
      <w:r w:rsidR="000A6FA4" w:rsidRPr="00D719D4">
        <w:rPr>
          <w:sz w:val="22"/>
          <w:szCs w:val="22"/>
        </w:rPr>
        <w:t xml:space="preserve"> March</w:t>
      </w:r>
      <w:r w:rsidR="00E23CF9">
        <w:rPr>
          <w:sz w:val="22"/>
          <w:szCs w:val="22"/>
        </w:rPr>
        <w:t xml:space="preserve"> 2017</w:t>
      </w:r>
      <w:r w:rsidRPr="00D719D4">
        <w:rPr>
          <w:sz w:val="22"/>
          <w:szCs w:val="22"/>
        </w:rPr>
        <w:t xml:space="preserve"> and should confirm their acceptance and availability to attend the awards </w:t>
      </w:r>
      <w:r w:rsidR="004F7B0C" w:rsidRPr="00D719D4">
        <w:rPr>
          <w:sz w:val="22"/>
          <w:szCs w:val="22"/>
        </w:rPr>
        <w:t>function to be held on Friday</w:t>
      </w:r>
      <w:r w:rsidR="000A6FA4" w:rsidRPr="00D719D4">
        <w:rPr>
          <w:sz w:val="22"/>
          <w:szCs w:val="22"/>
        </w:rPr>
        <w:t xml:space="preserve"> </w:t>
      </w:r>
      <w:r w:rsidR="00A13BFA">
        <w:rPr>
          <w:sz w:val="22"/>
          <w:szCs w:val="22"/>
        </w:rPr>
        <w:t>5 May</w:t>
      </w:r>
      <w:r w:rsidRPr="00D719D4">
        <w:rPr>
          <w:sz w:val="22"/>
          <w:szCs w:val="22"/>
        </w:rPr>
        <w:t xml:space="preserve"> by Friday </w:t>
      </w:r>
      <w:r w:rsidR="00E23CF9">
        <w:rPr>
          <w:sz w:val="22"/>
          <w:szCs w:val="22"/>
        </w:rPr>
        <w:t>14 April</w:t>
      </w:r>
      <w:r w:rsidRPr="00D719D4">
        <w:rPr>
          <w:sz w:val="22"/>
          <w:szCs w:val="22"/>
        </w:rPr>
        <w:t xml:space="preserve">. </w:t>
      </w:r>
    </w:p>
    <w:p w:rsidR="00890A38" w:rsidRPr="00D719D4" w:rsidRDefault="00890A38" w:rsidP="00341F1A">
      <w:pPr>
        <w:spacing w:after="0" w:line="240" w:lineRule="auto"/>
        <w:ind w:left="851" w:right="1183"/>
        <w:rPr>
          <w:rFonts w:ascii="Arial" w:hAnsi="Arial" w:cs="Arial"/>
        </w:rPr>
      </w:pPr>
    </w:p>
    <w:sectPr w:rsidR="00890A38" w:rsidRPr="00D719D4" w:rsidSect="00370955">
      <w:pgSz w:w="11906" w:h="17340"/>
      <w:pgMar w:top="980" w:right="320" w:bottom="477" w:left="4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1A" w:rsidRDefault="00341F1A" w:rsidP="00C23FA8">
      <w:pPr>
        <w:spacing w:after="0" w:line="240" w:lineRule="auto"/>
      </w:pPr>
      <w:r>
        <w:separator/>
      </w:r>
    </w:p>
  </w:endnote>
  <w:endnote w:type="continuationSeparator" w:id="0">
    <w:p w:rsidR="00341F1A" w:rsidRDefault="00341F1A" w:rsidP="00C2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1A" w:rsidRDefault="00341F1A" w:rsidP="00C23FA8">
      <w:pPr>
        <w:spacing w:after="0" w:line="240" w:lineRule="auto"/>
      </w:pPr>
      <w:r>
        <w:separator/>
      </w:r>
    </w:p>
  </w:footnote>
  <w:footnote w:type="continuationSeparator" w:id="0">
    <w:p w:rsidR="00341F1A" w:rsidRDefault="00341F1A" w:rsidP="00C23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948B1"/>
    <w:multiLevelType w:val="hybridMultilevel"/>
    <w:tmpl w:val="D906647A"/>
    <w:lvl w:ilvl="0" w:tplc="1409000F">
      <w:start w:val="1"/>
      <w:numFmt w:val="decimal"/>
      <w:lvlText w:val="%1."/>
      <w:lvlJc w:val="left"/>
      <w:pPr>
        <w:ind w:left="1211" w:hanging="360"/>
      </w:p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 w15:restartNumberingAfterBreak="0">
    <w:nsid w:val="524F6AA3"/>
    <w:multiLevelType w:val="hybridMultilevel"/>
    <w:tmpl w:val="704CA3F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7CDD7B3C"/>
    <w:multiLevelType w:val="hybridMultilevel"/>
    <w:tmpl w:val="1AF811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1A"/>
    <w:rsid w:val="000A6FA4"/>
    <w:rsid w:val="003022DF"/>
    <w:rsid w:val="00341F1A"/>
    <w:rsid w:val="00356F20"/>
    <w:rsid w:val="00400806"/>
    <w:rsid w:val="004F7B0C"/>
    <w:rsid w:val="00604F92"/>
    <w:rsid w:val="00670D4C"/>
    <w:rsid w:val="007065AD"/>
    <w:rsid w:val="008079C2"/>
    <w:rsid w:val="00890A38"/>
    <w:rsid w:val="008C7199"/>
    <w:rsid w:val="0098126A"/>
    <w:rsid w:val="00993228"/>
    <w:rsid w:val="009A0402"/>
    <w:rsid w:val="00A13BFA"/>
    <w:rsid w:val="00C23FA8"/>
    <w:rsid w:val="00D027D0"/>
    <w:rsid w:val="00D719D4"/>
    <w:rsid w:val="00DB0C4B"/>
    <w:rsid w:val="00E23CF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90E7-64EB-43FC-BD04-8F2FCF7E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A8"/>
  </w:style>
  <w:style w:type="paragraph" w:customStyle="1" w:styleId="Default">
    <w:name w:val="Default"/>
    <w:rsid w:val="00341F1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00806"/>
    <w:rPr>
      <w:sz w:val="16"/>
      <w:szCs w:val="16"/>
    </w:rPr>
  </w:style>
  <w:style w:type="paragraph" w:styleId="CommentText">
    <w:name w:val="annotation text"/>
    <w:basedOn w:val="Normal"/>
    <w:link w:val="CommentTextChar"/>
    <w:uiPriority w:val="99"/>
    <w:semiHidden/>
    <w:unhideWhenUsed/>
    <w:rsid w:val="00400806"/>
    <w:pPr>
      <w:spacing w:line="240" w:lineRule="auto"/>
    </w:pPr>
    <w:rPr>
      <w:sz w:val="20"/>
      <w:szCs w:val="20"/>
    </w:rPr>
  </w:style>
  <w:style w:type="character" w:customStyle="1" w:styleId="CommentTextChar">
    <w:name w:val="Comment Text Char"/>
    <w:basedOn w:val="DefaultParagraphFont"/>
    <w:link w:val="CommentText"/>
    <w:uiPriority w:val="99"/>
    <w:semiHidden/>
    <w:rsid w:val="00400806"/>
    <w:rPr>
      <w:sz w:val="20"/>
      <w:szCs w:val="20"/>
    </w:rPr>
  </w:style>
  <w:style w:type="paragraph" w:styleId="CommentSubject">
    <w:name w:val="annotation subject"/>
    <w:basedOn w:val="CommentText"/>
    <w:next w:val="CommentText"/>
    <w:link w:val="CommentSubjectChar"/>
    <w:uiPriority w:val="99"/>
    <w:semiHidden/>
    <w:unhideWhenUsed/>
    <w:rsid w:val="00400806"/>
    <w:rPr>
      <w:b/>
      <w:bCs/>
    </w:rPr>
  </w:style>
  <w:style w:type="character" w:customStyle="1" w:styleId="CommentSubjectChar">
    <w:name w:val="Comment Subject Char"/>
    <w:basedOn w:val="CommentTextChar"/>
    <w:link w:val="CommentSubject"/>
    <w:uiPriority w:val="99"/>
    <w:semiHidden/>
    <w:rsid w:val="00400806"/>
    <w:rPr>
      <w:b/>
      <w:bCs/>
      <w:sz w:val="20"/>
      <w:szCs w:val="20"/>
    </w:rPr>
  </w:style>
  <w:style w:type="paragraph" w:styleId="BalloonText">
    <w:name w:val="Balloon Text"/>
    <w:basedOn w:val="Normal"/>
    <w:link w:val="BalloonTextChar"/>
    <w:uiPriority w:val="99"/>
    <w:semiHidden/>
    <w:unhideWhenUsed/>
    <w:rsid w:val="00400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Corson</dc:creator>
  <cp:keywords/>
  <dc:description/>
  <cp:lastModifiedBy>Megan Martin</cp:lastModifiedBy>
  <cp:revision>2</cp:revision>
  <dcterms:created xsi:type="dcterms:W3CDTF">2017-01-30T01:10:00Z</dcterms:created>
  <dcterms:modified xsi:type="dcterms:W3CDTF">2017-01-30T01:10:00Z</dcterms:modified>
</cp:coreProperties>
</file>