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CBE5E" w14:textId="77777777" w:rsidR="002F21C6" w:rsidRDefault="002F21C6" w:rsidP="002F21C6">
      <w:pPr>
        <w:pStyle w:val="BodyText"/>
        <w:ind w:left="5789"/>
        <w:rPr>
          <w:rFonts w:ascii="Times New Roman"/>
        </w:rPr>
      </w:pPr>
    </w:p>
    <w:p w14:paraId="0DEFC630" w14:textId="77777777" w:rsidR="002F21C6" w:rsidRDefault="002F21C6" w:rsidP="002F21C6">
      <w:pPr>
        <w:pStyle w:val="BodyText"/>
        <w:spacing w:line="20" w:lineRule="exact"/>
        <w:ind w:left="200"/>
        <w:rPr>
          <w:sz w:val="2"/>
        </w:rPr>
      </w:pPr>
      <w:r>
        <w:rPr>
          <w:noProof/>
          <w:sz w:val="2"/>
          <w:lang w:bidi="ar-SA"/>
        </w:rPr>
        <mc:AlternateContent>
          <mc:Choice Requires="wpg">
            <w:drawing>
              <wp:inline distT="0" distB="0" distL="0" distR="0" wp14:anchorId="3A18B1B2" wp14:editId="6065DF31">
                <wp:extent cx="6015355" cy="6350"/>
                <wp:effectExtent l="0" t="8255" r="4445" b="4445"/>
                <wp:docPr id="2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5355" cy="6350"/>
                          <a:chOff x="0" y="0"/>
                          <a:chExt cx="9473" cy="10"/>
                        </a:xfrm>
                      </wpg:grpSpPr>
                      <wps:wsp>
                        <wps:cNvPr id="23" name="Rectangle 31"/>
                        <wps:cNvSpPr>
                          <a:spLocks noChangeArrowheads="1"/>
                        </wps:cNvSpPr>
                        <wps:spPr bwMode="auto">
                          <a:xfrm>
                            <a:off x="0"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0"/>
                        <wps:cNvSpPr>
                          <a:spLocks noChangeArrowheads="1"/>
                        </wps:cNvSpPr>
                        <wps:spPr bwMode="auto">
                          <a:xfrm>
                            <a:off x="0"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9"/>
                        <wps:cNvCnPr>
                          <a:cxnSpLocks noChangeShapeType="1"/>
                        </wps:cNvCnPr>
                        <wps:spPr bwMode="auto">
                          <a:xfrm>
                            <a:off x="10" y="5"/>
                            <a:ext cx="9453" cy="0"/>
                          </a:xfrm>
                          <a:prstGeom prst="line">
                            <a:avLst/>
                          </a:prstGeom>
                          <a:noFill/>
                          <a:ln w="6109">
                            <a:solidFill>
                              <a:srgbClr val="4F81BC"/>
                            </a:solidFill>
                            <a:prstDash val="solid"/>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9463"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9463" y="0"/>
                            <a:ext cx="10" cy="1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38B523" id="Group 26" o:spid="_x0000_s1026" style="width:473.65pt;height:.5pt;mso-position-horizontal-relative:char;mso-position-vertical-relative:line" coordsize="94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">
                <v:rect id="Rectangle 31"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1WxAAAANsAAAAPAAAAZHJzL2Rvd25yZXYueG1sRI/NasMw&#10;EITvhbyD2EJvjZwU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BDNfVbEAAAA2wAAAA8A&#10;AAAAAAAAAAAAAAAABwIAAGRycy9kb3ducmV2LnhtbFBLBQYAAAAAAwADALcAAAD4AgAAAAA=&#10;" fillcolor="#4f81bc" stroked="f"/>
                <v:rect id="Rectangle 30"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OUixAAAANsAAAAPAAAAZHJzL2Rvd25yZXYueG1sRI/NasMw&#10;EITvhbyD2EJvjZxQ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J8k5SLEAAAA2wAAAA8A&#10;AAAAAAAAAAAAAAAABwIAAGRycy9kb3ducmV2LnhtbFBLBQYAAAAAAwADALcAAAD4AgAAAAA=&#10;" fillcolor="#4f81bc" stroked="f"/>
                <v:line id="Line 29" o:spid="_x0000_s1029" style="position:absolute;visibility:visible;mso-wrap-style:square" from="10,5" to="94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" strokecolor="#4f81bc" strokeweight=".16969mm"/>
                <v:rect id="Rectangle 28" o:spid="_x0000_s1030" style="position:absolute;left:94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" fillcolor="#4f81bc" stroked="f"/>
                <v:rect id="Rectangle 27" o:spid="_x0000_s1031" style="position:absolute;left:946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" fillcolor="#4f81bc" stroked="f"/>
                <w10:anchorlock/>
              </v:group>
            </w:pict>
          </mc:Fallback>
        </mc:AlternateContent>
      </w:r>
    </w:p>
    <w:p w14:paraId="4292CF18" w14:textId="77777777" w:rsidR="002F21C6" w:rsidRDefault="002F21C6" w:rsidP="002F21C6">
      <w:pPr>
        <w:pStyle w:val="BodyText"/>
      </w:pPr>
      <w:r>
        <w:rPr>
          <w:noProof/>
          <w:lang w:bidi="ar-SA"/>
        </w:rPr>
        <mc:AlternateContent>
          <mc:Choice Requires="wps">
            <w:drawing>
              <wp:inline distT="0" distB="0" distL="0" distR="0" wp14:anchorId="3F30395C" wp14:editId="0DBE8127">
                <wp:extent cx="14020165" cy="439420"/>
                <wp:effectExtent l="0" t="0" r="635" b="0"/>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165" cy="4394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A2ACFD" w14:textId="03AAE404" w:rsidR="00496D65" w:rsidRPr="00123CC9" w:rsidRDefault="009F1B75" w:rsidP="002F21C6">
                            <w:pPr>
                              <w:spacing w:before="58"/>
                              <w:ind w:left="112" w:firstLine="30"/>
                              <w:rPr>
                                <w:b/>
                                <w:color w:val="FFFFFF" w:themeColor="background1"/>
                                <w:sz w:val="40"/>
                              </w:rPr>
                            </w:pPr>
                            <w:r>
                              <w:rPr>
                                <w:b/>
                                <w:color w:val="FFFFFF" w:themeColor="background1"/>
                                <w:sz w:val="40"/>
                              </w:rPr>
                              <w:t xml:space="preserve">Authorities and Delegations from </w:t>
                            </w:r>
                            <w:r w:rsidR="00693BAD">
                              <w:rPr>
                                <w:b/>
                                <w:color w:val="FFFFFF" w:themeColor="background1"/>
                                <w:sz w:val="40"/>
                              </w:rPr>
                              <w:t>Executive Directo</w:t>
                            </w:r>
                            <w:r w:rsidR="001E3B6C">
                              <w:rPr>
                                <w:b/>
                                <w:color w:val="FFFFFF" w:themeColor="background1"/>
                                <w:sz w:val="40"/>
                              </w:rPr>
                              <w:t>r</w:t>
                            </w:r>
                            <w:r>
                              <w:rPr>
                                <w:b/>
                                <w:color w:val="FFFFFF" w:themeColor="background1"/>
                                <w:sz w:val="40"/>
                              </w:rPr>
                              <w:t>– Summary of Delegations</w:t>
                            </w:r>
                          </w:p>
                        </w:txbxContent>
                      </wps:txbx>
                      <wps:bodyPr rot="0" vert="horz" wrap="square" lIns="0" tIns="0" rIns="0" bIns="0" anchor="t" anchorCtr="0" upright="1">
                        <a:noAutofit/>
                      </wps:bodyPr>
                    </wps:wsp>
                  </a:graphicData>
                </a:graphic>
              </wp:inline>
            </w:drawing>
          </mc:Choice>
          <mc:Fallback>
            <w:pict>
              <v:shapetype w14:anchorId="3F30395C" id="_x0000_t202" coordsize="21600,21600" o:spt="202" path="m,l,21600r21600,l21600,xe">
                <v:stroke joinstyle="miter"/>
                <v:path gradientshapeok="t" o:connecttype="rect"/>
              </v:shapetype>
              <v:shape id="Text Box 25" o:spid="_x0000_s1026" type="#_x0000_t202" style="width:1103.95pt;height:3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" fillcolor="#4f81bc" stroked="f">
                <v:textbox inset="0,0,0,0">
                  <w:txbxContent>
                    <w:p w14:paraId="60A2ACFD" w14:textId="03AAE404" w:rsidR="00496D65" w:rsidRPr="00123CC9" w:rsidRDefault="009F1B75" w:rsidP="002F21C6">
                      <w:pPr>
                        <w:spacing w:before="58"/>
                        <w:ind w:left="112" w:firstLine="30"/>
                        <w:rPr>
                          <w:b/>
                          <w:color w:val="FFFFFF" w:themeColor="background1"/>
                          <w:sz w:val="40"/>
                        </w:rPr>
                      </w:pPr>
                      <w:r>
                        <w:rPr>
                          <w:b/>
                          <w:color w:val="FFFFFF" w:themeColor="background1"/>
                          <w:sz w:val="40"/>
                        </w:rPr>
                        <w:t xml:space="preserve">Authorities and Delegations from </w:t>
                      </w:r>
                      <w:r w:rsidR="00693BAD">
                        <w:rPr>
                          <w:b/>
                          <w:color w:val="FFFFFF" w:themeColor="background1"/>
                          <w:sz w:val="40"/>
                        </w:rPr>
                        <w:t>Executive Directo</w:t>
                      </w:r>
                      <w:r w:rsidR="001E3B6C">
                        <w:rPr>
                          <w:b/>
                          <w:color w:val="FFFFFF" w:themeColor="background1"/>
                          <w:sz w:val="40"/>
                        </w:rPr>
                        <w:t>r</w:t>
                      </w:r>
                      <w:r>
                        <w:rPr>
                          <w:b/>
                          <w:color w:val="FFFFFF" w:themeColor="background1"/>
                          <w:sz w:val="40"/>
                        </w:rPr>
                        <w:t>– Summary of Delegations</w:t>
                      </w:r>
                    </w:p>
                  </w:txbxContent>
                </v:textbox>
                <w10:anchorlock/>
              </v:shape>
            </w:pict>
          </mc:Fallback>
        </mc:AlternateContent>
      </w:r>
    </w:p>
    <w:p w14:paraId="151F9347" w14:textId="77777777" w:rsidR="002F21C6" w:rsidRDefault="002F21C6" w:rsidP="002F21C6">
      <w:pPr>
        <w:pStyle w:val="BodyText"/>
        <w:spacing w:before="9"/>
        <w:rPr>
          <w:i/>
          <w:sz w:val="19"/>
        </w:rPr>
      </w:pPr>
    </w:p>
    <w:tbl>
      <w:tblPr>
        <w:tblW w:w="21966" w:type="dxa"/>
        <w:tblInd w:w="3" w:type="dxa"/>
        <w:tblBorders>
          <w:top w:val="dotted" w:sz="4" w:space="0" w:color="4F81BC"/>
          <w:left w:val="dotted" w:sz="4" w:space="0" w:color="4F81BC"/>
          <w:bottom w:val="dotted" w:sz="4" w:space="0" w:color="4F81BC"/>
          <w:right w:val="dotted" w:sz="4" w:space="0" w:color="4F81BC"/>
          <w:insideH w:val="dotted" w:sz="4" w:space="0" w:color="4F81BC"/>
          <w:insideV w:val="dotted" w:sz="4" w:space="0" w:color="4F81BC"/>
        </w:tblBorders>
        <w:tblLayout w:type="fixed"/>
        <w:tblCellMar>
          <w:left w:w="0" w:type="dxa"/>
          <w:right w:w="0" w:type="dxa"/>
        </w:tblCellMar>
        <w:tblLook w:val="01E0" w:firstRow="1" w:lastRow="1" w:firstColumn="1" w:lastColumn="1" w:noHBand="0" w:noVBand="0"/>
      </w:tblPr>
      <w:tblGrid>
        <w:gridCol w:w="1760"/>
        <w:gridCol w:w="1892"/>
        <w:gridCol w:w="2379"/>
        <w:gridCol w:w="15935"/>
      </w:tblGrid>
      <w:tr w:rsidR="007105B0" w14:paraId="2ADC9B5B" w14:textId="77777777" w:rsidTr="49A22B34">
        <w:trPr>
          <w:trHeight w:val="244"/>
        </w:trPr>
        <w:tc>
          <w:tcPr>
            <w:tcW w:w="1760" w:type="dxa"/>
            <w:tcBorders>
              <w:top w:val="single" w:sz="4" w:space="0" w:color="4F81BC"/>
              <w:left w:val="single" w:sz="2" w:space="0" w:color="4F81BC"/>
              <w:bottom w:val="single" w:sz="8" w:space="0" w:color="4F81BC"/>
            </w:tcBorders>
          </w:tcPr>
          <w:p w14:paraId="7761D02C" w14:textId="77777777" w:rsidR="007105B0" w:rsidRDefault="007105B0" w:rsidP="007105B0">
            <w:pPr>
              <w:pStyle w:val="TableParagraph"/>
              <w:rPr>
                <w:b/>
                <w:sz w:val="20"/>
              </w:rPr>
            </w:pPr>
            <w:r>
              <w:rPr>
                <w:b/>
                <w:sz w:val="20"/>
              </w:rPr>
              <w:t>To be read in conjunction with:</w:t>
            </w:r>
          </w:p>
          <w:p w14:paraId="7E7C2FD3" w14:textId="77777777" w:rsidR="007105B0" w:rsidRDefault="007105B0" w:rsidP="007105B0">
            <w:pPr>
              <w:pStyle w:val="TableParagraph"/>
              <w:rPr>
                <w:b/>
                <w:sz w:val="20"/>
              </w:rPr>
            </w:pPr>
          </w:p>
        </w:tc>
        <w:tc>
          <w:tcPr>
            <w:tcW w:w="20206" w:type="dxa"/>
            <w:gridSpan w:val="3"/>
            <w:tcBorders>
              <w:top w:val="single" w:sz="4" w:space="0" w:color="4F81BC"/>
              <w:bottom w:val="single" w:sz="8" w:space="0" w:color="4F81BC"/>
              <w:right w:val="single" w:sz="4" w:space="0" w:color="4F81BC"/>
            </w:tcBorders>
          </w:tcPr>
          <w:p w14:paraId="6DE509FB" w14:textId="4FF22133" w:rsidR="00494614" w:rsidRDefault="000F5D28" w:rsidP="007105B0">
            <w:pPr>
              <w:pStyle w:val="TableParagraph"/>
              <w:ind w:left="105"/>
              <w:rPr>
                <w:sz w:val="20"/>
                <w:szCs w:val="20"/>
              </w:rPr>
            </w:pPr>
            <w:hyperlink r:id="rId10" w:history="1">
              <w:r w:rsidR="00494614" w:rsidRPr="00426CA5">
                <w:rPr>
                  <w:rStyle w:val="Hyperlink"/>
                  <w:sz w:val="20"/>
                  <w:szCs w:val="20"/>
                </w:rPr>
                <w:t>Te P</w:t>
              </w:r>
              <w:r w:rsidR="007648A1" w:rsidRPr="00426CA5">
                <w:rPr>
                  <w:rStyle w:val="Hyperlink"/>
                  <w:sz w:val="20"/>
                  <w:szCs w:val="20"/>
                </w:rPr>
                <w:t>ūkenga Kaupapa here – Interim Delegations Policy</w:t>
              </w:r>
            </w:hyperlink>
          </w:p>
          <w:p w14:paraId="7D43BDFD" w14:textId="1F4F09C3" w:rsidR="00426CA5" w:rsidRDefault="000F5D28" w:rsidP="007105B0">
            <w:pPr>
              <w:pStyle w:val="TableParagraph"/>
              <w:ind w:left="105"/>
              <w:rPr>
                <w:sz w:val="20"/>
              </w:rPr>
            </w:pPr>
            <w:hyperlink r:id="rId11" w:history="1">
              <w:r w:rsidR="00426CA5" w:rsidRPr="000535A6">
                <w:rPr>
                  <w:rStyle w:val="Hyperlink"/>
                  <w:sz w:val="20"/>
                  <w:szCs w:val="20"/>
                </w:rPr>
                <w:t xml:space="preserve">OPBD Procedure - </w:t>
              </w:r>
              <w:r w:rsidR="00426CA5" w:rsidRPr="000535A6">
                <w:rPr>
                  <w:rStyle w:val="Hyperlink"/>
                  <w:sz w:val="21"/>
                  <w:szCs w:val="21"/>
                </w:rPr>
                <w:t xml:space="preserve">Delegations from the </w:t>
              </w:r>
              <w:r w:rsidR="00693BAD" w:rsidRPr="000535A6">
                <w:rPr>
                  <w:rStyle w:val="Hyperlink"/>
                  <w:sz w:val="21"/>
                  <w:szCs w:val="21"/>
                </w:rPr>
                <w:t xml:space="preserve">Te Pūkenga Council </w:t>
              </w:r>
              <w:r w:rsidR="00426CA5" w:rsidRPr="000535A6">
                <w:rPr>
                  <w:rStyle w:val="Hyperlink"/>
                  <w:sz w:val="21"/>
                  <w:szCs w:val="21"/>
                </w:rPr>
                <w:t xml:space="preserve">to the </w:t>
              </w:r>
              <w:r w:rsidR="001E3B6C" w:rsidRPr="000535A6">
                <w:rPr>
                  <w:rStyle w:val="Hyperlink"/>
                  <w:sz w:val="21"/>
                  <w:szCs w:val="21"/>
                </w:rPr>
                <w:t xml:space="preserve">Executive Director </w:t>
              </w:r>
              <w:r w:rsidR="00426CA5" w:rsidRPr="000535A6">
                <w:rPr>
                  <w:rStyle w:val="Hyperlink"/>
                  <w:sz w:val="21"/>
                  <w:szCs w:val="21"/>
                </w:rPr>
                <w:t>and Authorities and Sub Delegations from Executive</w:t>
              </w:r>
              <w:r w:rsidR="001E3B6C" w:rsidRPr="000535A6">
                <w:rPr>
                  <w:rStyle w:val="Hyperlink"/>
                  <w:sz w:val="21"/>
                  <w:szCs w:val="21"/>
                </w:rPr>
                <w:t xml:space="preserve"> Director</w:t>
              </w:r>
            </w:hyperlink>
            <w:r w:rsidR="000535A6">
              <w:rPr>
                <w:sz w:val="20"/>
                <w:szCs w:val="20"/>
              </w:rPr>
              <w:t>.</w:t>
            </w:r>
          </w:p>
        </w:tc>
      </w:tr>
      <w:tr w:rsidR="007105B0" w14:paraId="04E10A15" w14:textId="77777777" w:rsidTr="49A22B34">
        <w:trPr>
          <w:trHeight w:val="244"/>
        </w:trPr>
        <w:tc>
          <w:tcPr>
            <w:tcW w:w="1760" w:type="dxa"/>
            <w:tcBorders>
              <w:top w:val="single" w:sz="8" w:space="0" w:color="4F81BC"/>
              <w:left w:val="single" w:sz="2" w:space="0" w:color="4F81BC"/>
            </w:tcBorders>
          </w:tcPr>
          <w:p w14:paraId="6C40C30E" w14:textId="77777777" w:rsidR="007105B0" w:rsidRDefault="007105B0" w:rsidP="007105B0">
            <w:pPr>
              <w:pStyle w:val="TableParagraph"/>
              <w:rPr>
                <w:b/>
                <w:sz w:val="20"/>
              </w:rPr>
            </w:pPr>
            <w:r>
              <w:rPr>
                <w:b/>
                <w:sz w:val="20"/>
              </w:rPr>
              <w:t>Approval Date</w:t>
            </w:r>
          </w:p>
        </w:tc>
        <w:tc>
          <w:tcPr>
            <w:tcW w:w="1892" w:type="dxa"/>
            <w:tcBorders>
              <w:top w:val="single" w:sz="8" w:space="0" w:color="4F81BC"/>
            </w:tcBorders>
          </w:tcPr>
          <w:p w14:paraId="0B87D77E" w14:textId="4A7B399F" w:rsidR="007105B0" w:rsidRDefault="005E3CF0" w:rsidP="007105B0">
            <w:pPr>
              <w:pStyle w:val="TableParagraph"/>
              <w:ind w:left="105"/>
              <w:rPr>
                <w:sz w:val="20"/>
              </w:rPr>
            </w:pPr>
            <w:r>
              <w:rPr>
                <w:sz w:val="20"/>
              </w:rPr>
              <w:t>6/1/2023</w:t>
            </w:r>
          </w:p>
        </w:tc>
        <w:tc>
          <w:tcPr>
            <w:tcW w:w="2379" w:type="dxa"/>
            <w:tcBorders>
              <w:top w:val="single" w:sz="8" w:space="0" w:color="4F81BC"/>
            </w:tcBorders>
          </w:tcPr>
          <w:p w14:paraId="7562A35C" w14:textId="77777777" w:rsidR="007105B0" w:rsidRDefault="007105B0" w:rsidP="007105B0">
            <w:pPr>
              <w:pStyle w:val="TableParagraph"/>
              <w:ind w:left="104"/>
              <w:rPr>
                <w:b/>
                <w:sz w:val="20"/>
              </w:rPr>
            </w:pPr>
            <w:r>
              <w:rPr>
                <w:b/>
                <w:sz w:val="20"/>
              </w:rPr>
              <w:t>Approved by</w:t>
            </w:r>
          </w:p>
        </w:tc>
        <w:tc>
          <w:tcPr>
            <w:tcW w:w="15935" w:type="dxa"/>
            <w:tcBorders>
              <w:top w:val="single" w:sz="8" w:space="0" w:color="4F81BC"/>
              <w:right w:val="single" w:sz="4" w:space="0" w:color="4F81BC"/>
            </w:tcBorders>
          </w:tcPr>
          <w:p w14:paraId="6421EF2A" w14:textId="177F3951" w:rsidR="007105B0" w:rsidRDefault="00426CA5" w:rsidP="007105B0">
            <w:pPr>
              <w:pStyle w:val="TableParagraph"/>
              <w:spacing w:line="240" w:lineRule="exact"/>
              <w:ind w:left="103"/>
              <w:rPr>
                <w:sz w:val="20"/>
                <w:szCs w:val="20"/>
              </w:rPr>
            </w:pPr>
            <w:r>
              <w:rPr>
                <w:sz w:val="20"/>
                <w:szCs w:val="20"/>
              </w:rPr>
              <w:t xml:space="preserve"> </w:t>
            </w:r>
            <w:r w:rsidR="005E3CF0">
              <w:rPr>
                <w:sz w:val="20"/>
                <w:szCs w:val="20"/>
              </w:rPr>
              <w:t>Chief Financial Officer Te Pūkenga</w:t>
            </w:r>
          </w:p>
        </w:tc>
      </w:tr>
      <w:tr w:rsidR="007105B0" w14:paraId="71B0B9C4" w14:textId="77777777" w:rsidTr="49A22B34">
        <w:trPr>
          <w:trHeight w:val="489"/>
        </w:trPr>
        <w:tc>
          <w:tcPr>
            <w:tcW w:w="1760" w:type="dxa"/>
            <w:tcBorders>
              <w:left w:val="single" w:sz="2" w:space="0" w:color="4F81BC"/>
            </w:tcBorders>
          </w:tcPr>
          <w:p w14:paraId="484C89B7" w14:textId="77777777" w:rsidR="007105B0" w:rsidRDefault="007105B0" w:rsidP="007105B0">
            <w:pPr>
              <w:pStyle w:val="TableParagraph"/>
              <w:spacing w:line="240" w:lineRule="auto"/>
              <w:rPr>
                <w:b/>
                <w:sz w:val="20"/>
              </w:rPr>
            </w:pPr>
            <w:r>
              <w:rPr>
                <w:b/>
                <w:sz w:val="20"/>
              </w:rPr>
              <w:t>Next Review</w:t>
            </w:r>
          </w:p>
        </w:tc>
        <w:tc>
          <w:tcPr>
            <w:tcW w:w="1892" w:type="dxa"/>
          </w:tcPr>
          <w:p w14:paraId="3B4C1343" w14:textId="48E9BDFE" w:rsidR="007105B0" w:rsidRDefault="007105B0" w:rsidP="007105B0">
            <w:pPr>
              <w:pStyle w:val="TableParagraph"/>
              <w:spacing w:line="240" w:lineRule="auto"/>
              <w:ind w:left="105"/>
              <w:rPr>
                <w:sz w:val="20"/>
              </w:rPr>
            </w:pPr>
            <w:r>
              <w:rPr>
                <w:sz w:val="20"/>
              </w:rPr>
              <w:t xml:space="preserve"> 30 January 2024</w:t>
            </w:r>
          </w:p>
        </w:tc>
        <w:tc>
          <w:tcPr>
            <w:tcW w:w="2379" w:type="dxa"/>
          </w:tcPr>
          <w:p w14:paraId="708BCCC0" w14:textId="77777777" w:rsidR="007105B0" w:rsidRDefault="007105B0" w:rsidP="007105B0">
            <w:pPr>
              <w:pStyle w:val="TableParagraph"/>
              <w:spacing w:line="240" w:lineRule="auto"/>
              <w:ind w:left="104"/>
              <w:rPr>
                <w:b/>
                <w:sz w:val="20"/>
              </w:rPr>
            </w:pPr>
            <w:r>
              <w:rPr>
                <w:b/>
                <w:sz w:val="20"/>
              </w:rPr>
              <w:t>Responsibility</w:t>
            </w:r>
          </w:p>
        </w:tc>
        <w:tc>
          <w:tcPr>
            <w:tcW w:w="15935" w:type="dxa"/>
            <w:tcBorders>
              <w:right w:val="single" w:sz="4" w:space="0" w:color="4F81BC"/>
            </w:tcBorders>
          </w:tcPr>
          <w:p w14:paraId="3E3AD2AB" w14:textId="71400C5F" w:rsidR="007105B0" w:rsidRDefault="007105B0" w:rsidP="007105B0">
            <w:pPr>
              <w:pStyle w:val="TableParagraph"/>
              <w:spacing w:line="240" w:lineRule="atLeast"/>
              <w:ind w:left="103" w:right="221"/>
              <w:rPr>
                <w:sz w:val="20"/>
                <w:szCs w:val="20"/>
              </w:rPr>
            </w:pPr>
            <w:r w:rsidRPr="49A22B34">
              <w:rPr>
                <w:sz w:val="20"/>
                <w:szCs w:val="20"/>
              </w:rPr>
              <w:t xml:space="preserve"> Executive</w:t>
            </w:r>
            <w:r w:rsidR="001E3B6C">
              <w:rPr>
                <w:sz w:val="20"/>
                <w:szCs w:val="20"/>
              </w:rPr>
              <w:t xml:space="preserve"> Director Otago Polytechnic Business Division of Te Pūkenga</w:t>
            </w:r>
          </w:p>
        </w:tc>
      </w:tr>
    </w:tbl>
    <w:p w14:paraId="7156AE21" w14:textId="77777777" w:rsidR="002F21C6" w:rsidRDefault="002F21C6" w:rsidP="002F21C6">
      <w:pPr>
        <w:pStyle w:val="BodyText"/>
        <w:spacing w:before="7"/>
      </w:pPr>
      <w:r>
        <w:rPr>
          <w:noProof/>
          <w:lang w:bidi="ar-SA"/>
        </w:rPr>
        <mc:AlternateContent>
          <mc:Choice Requires="wps">
            <w:drawing>
              <wp:anchor distT="0" distB="0" distL="0" distR="0" simplePos="0" relativeHeight="251658240" behindDoc="1" locked="0" layoutInCell="1" allowOverlap="1" wp14:anchorId="03F244D7" wp14:editId="64657112">
                <wp:simplePos x="0" y="0"/>
                <wp:positionH relativeFrom="margin">
                  <wp:posOffset>-2540</wp:posOffset>
                </wp:positionH>
                <wp:positionV relativeFrom="paragraph">
                  <wp:posOffset>165735</wp:posOffset>
                </wp:positionV>
                <wp:extent cx="13934440" cy="273050"/>
                <wp:effectExtent l="0" t="0" r="0" b="0"/>
                <wp:wrapTopAndBottom/>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4440" cy="273050"/>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BFBB3C" w14:textId="56D4F6B4" w:rsidR="00496D65" w:rsidRDefault="00496D65" w:rsidP="002F21C6">
                            <w:pPr>
                              <w:spacing w:before="59"/>
                            </w:pPr>
                            <w:r>
                              <w:t xml:space="preserve">   PROCEDURE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244D7" id="Text Box 23" o:spid="_x0000_s1027" type="#_x0000_t202" style="position:absolute;margin-left:-.2pt;margin-top:13.05pt;width:1097.2pt;height:21.5pt;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" fillcolor="#dbe4f0" stroked="f">
                <v:textbox inset="0,0,0,0">
                  <w:txbxContent>
                    <w:p w14:paraId="55BFBB3C" w14:textId="56D4F6B4" w:rsidR="00496D65" w:rsidRDefault="00496D65" w:rsidP="002F21C6">
                      <w:pPr>
                        <w:spacing w:before="59"/>
                      </w:pPr>
                      <w:r>
                        <w:t xml:space="preserve">   PROCEDURE</w:t>
                      </w:r>
                    </w:p>
                  </w:txbxContent>
                </v:textbox>
                <w10:wrap type="topAndBottom" anchorx="margin"/>
              </v:shape>
            </w:pict>
          </mc:Fallback>
        </mc:AlternateContent>
      </w:r>
    </w:p>
    <w:p w14:paraId="014220A6" w14:textId="4D2B7F26" w:rsidR="00496D65" w:rsidRPr="007E6BEA" w:rsidRDefault="00496D65" w:rsidP="00496D65">
      <w:pPr>
        <w:pStyle w:val="BodyText"/>
        <w:spacing w:before="7"/>
        <w:ind w:left="142"/>
        <w:rPr>
          <w:rFonts w:ascii="Arial" w:hAnsi="Arial" w:cs="Arial"/>
        </w:rPr>
      </w:pPr>
      <w:bookmarkStart w:id="0" w:name="Sheet1_(4)"/>
      <w:bookmarkEnd w:id="0"/>
      <w:r w:rsidRPr="007E6BEA">
        <w:rPr>
          <w:rFonts w:ascii="Arial" w:hAnsi="Arial" w:cs="Arial"/>
          <w:b/>
          <w:bCs/>
        </w:rPr>
        <w:t>Summary of Authorities and Delegations for O</w:t>
      </w:r>
      <w:r w:rsidR="00E05C2B" w:rsidRPr="007E6BEA">
        <w:rPr>
          <w:rFonts w:ascii="Arial" w:hAnsi="Arial" w:cs="Arial"/>
          <w:b/>
          <w:bCs/>
        </w:rPr>
        <w:t xml:space="preserve">tago </w:t>
      </w:r>
      <w:r w:rsidRPr="007E6BEA">
        <w:rPr>
          <w:rFonts w:ascii="Arial" w:hAnsi="Arial" w:cs="Arial"/>
          <w:b/>
          <w:bCs/>
        </w:rPr>
        <w:t>P</w:t>
      </w:r>
      <w:r w:rsidR="00E05C2B" w:rsidRPr="007E6BEA">
        <w:rPr>
          <w:rFonts w:ascii="Arial" w:hAnsi="Arial" w:cs="Arial"/>
          <w:b/>
          <w:bCs/>
        </w:rPr>
        <w:t xml:space="preserve">olytechnic </w:t>
      </w:r>
      <w:r w:rsidR="003420AC" w:rsidRPr="007E6BEA">
        <w:rPr>
          <w:rFonts w:ascii="Arial" w:hAnsi="Arial" w:cs="Arial"/>
          <w:b/>
          <w:bCs/>
        </w:rPr>
        <w:t xml:space="preserve">Business Division (OPBD) </w:t>
      </w:r>
      <w:r w:rsidRPr="007E6BEA">
        <w:rPr>
          <w:rFonts w:ascii="Arial" w:hAnsi="Arial" w:cs="Arial"/>
          <w:b/>
          <w:bCs/>
        </w:rPr>
        <w:t>(</w:t>
      </w:r>
      <w:r w:rsidR="001E3B6C" w:rsidRPr="007E6BEA">
        <w:rPr>
          <w:rFonts w:ascii="Arial" w:hAnsi="Arial" w:cs="Arial"/>
          <w:b/>
          <w:bCs/>
        </w:rPr>
        <w:t>Te P</w:t>
      </w:r>
      <w:r w:rsidR="00C10B17" w:rsidRPr="007E6BEA">
        <w:rPr>
          <w:rFonts w:ascii="Arial" w:hAnsi="Arial" w:cs="Arial"/>
          <w:b/>
          <w:bCs/>
        </w:rPr>
        <w:t xml:space="preserve">ūkenga policies, OPBD </w:t>
      </w:r>
      <w:r w:rsidRPr="007E6BEA">
        <w:rPr>
          <w:rFonts w:ascii="Arial" w:hAnsi="Arial" w:cs="Arial"/>
          <w:b/>
          <w:bCs/>
        </w:rPr>
        <w:t>academic and employment authorities are excluded from this document</w:t>
      </w:r>
      <w:r w:rsidR="00E05C2B" w:rsidRPr="007E6BEA">
        <w:rPr>
          <w:rFonts w:ascii="Arial" w:hAnsi="Arial" w:cs="Arial"/>
          <w:b/>
          <w:bCs/>
        </w:rPr>
        <w:t>.</w:t>
      </w:r>
      <w:r w:rsidRPr="007E6BEA">
        <w:rPr>
          <w:rFonts w:ascii="Arial" w:hAnsi="Arial" w:cs="Arial"/>
          <w:b/>
          <w:bCs/>
        </w:rPr>
        <w:t>)</w:t>
      </w:r>
    </w:p>
    <w:p w14:paraId="3EC2DD65" w14:textId="40ED81D5" w:rsidR="00496D65" w:rsidRPr="007E6BEA" w:rsidRDefault="00496D65" w:rsidP="00496D65">
      <w:pPr>
        <w:pStyle w:val="BodyText"/>
        <w:ind w:left="168"/>
        <w:rPr>
          <w:rFonts w:ascii="Arial" w:hAnsi="Arial" w:cs="Arial"/>
        </w:rPr>
      </w:pPr>
      <w:r w:rsidRPr="007E6BEA">
        <w:rPr>
          <w:rFonts w:ascii="Arial" w:hAnsi="Arial" w:cs="Arial"/>
        </w:rPr>
        <w:t>Note: In all cases authority can be delegated by the relevant person while they are away to a person in an acting capacity in all cases a person cannot approve anything for someone who they report</w:t>
      </w:r>
      <w:r w:rsidRPr="007E6BEA">
        <w:rPr>
          <w:rFonts w:ascii="Arial" w:hAnsi="Arial" w:cs="Arial"/>
          <w:spacing w:val="24"/>
        </w:rPr>
        <w:t xml:space="preserve"> </w:t>
      </w:r>
      <w:r w:rsidRPr="007E6BEA">
        <w:rPr>
          <w:rFonts w:ascii="Arial" w:hAnsi="Arial" w:cs="Arial"/>
        </w:rPr>
        <w:t>to</w:t>
      </w:r>
      <w:r w:rsidR="00A97BA8" w:rsidRPr="007E6BEA">
        <w:rPr>
          <w:rFonts w:ascii="Arial" w:hAnsi="Arial" w:cs="Arial"/>
        </w:rPr>
        <w:t>.</w:t>
      </w:r>
    </w:p>
    <w:tbl>
      <w:tblPr>
        <w:tblW w:w="23021"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29"/>
        <w:gridCol w:w="101"/>
        <w:gridCol w:w="2815"/>
        <w:gridCol w:w="2612"/>
        <w:gridCol w:w="2579"/>
        <w:gridCol w:w="1877"/>
        <w:gridCol w:w="1877"/>
        <w:gridCol w:w="1877"/>
        <w:gridCol w:w="1877"/>
        <w:gridCol w:w="1877"/>
      </w:tblGrid>
      <w:tr w:rsidR="00496D65" w:rsidRPr="007E6BEA" w14:paraId="37A8E0B9" w14:textId="77777777" w:rsidTr="49A22B34">
        <w:trPr>
          <w:trHeight w:val="317"/>
        </w:trPr>
        <w:tc>
          <w:tcPr>
            <w:tcW w:w="23021" w:type="dxa"/>
            <w:gridSpan w:val="10"/>
            <w:tcBorders>
              <w:bottom w:val="single" w:sz="8" w:space="0" w:color="000000" w:themeColor="text1"/>
            </w:tcBorders>
            <w:shd w:val="clear" w:color="auto" w:fill="BCD6ED"/>
          </w:tcPr>
          <w:p w14:paraId="52483868" w14:textId="77777777" w:rsidR="00496D65" w:rsidRPr="007E6BEA" w:rsidRDefault="00496D65" w:rsidP="00496D65">
            <w:pPr>
              <w:pStyle w:val="TableParagraph"/>
              <w:spacing w:line="298" w:lineRule="exact"/>
              <w:ind w:left="42"/>
              <w:rPr>
                <w:rFonts w:ascii="Arial" w:hAnsi="Arial" w:cs="Arial"/>
                <w:b/>
                <w:sz w:val="20"/>
                <w:szCs w:val="20"/>
              </w:rPr>
            </w:pPr>
            <w:r w:rsidRPr="007E6BEA">
              <w:rPr>
                <w:rFonts w:ascii="Arial" w:hAnsi="Arial" w:cs="Arial"/>
                <w:b/>
                <w:sz w:val="20"/>
                <w:szCs w:val="20"/>
              </w:rPr>
              <w:t>Authority to Approve Purchases</w:t>
            </w:r>
          </w:p>
        </w:tc>
      </w:tr>
      <w:tr w:rsidR="00496D65" w:rsidRPr="007E6BEA" w14:paraId="15574DA3" w14:textId="77777777" w:rsidTr="49A22B34">
        <w:trPr>
          <w:trHeight w:val="260"/>
        </w:trPr>
        <w:tc>
          <w:tcPr>
            <w:tcW w:w="21144" w:type="dxa"/>
            <w:gridSpan w:val="9"/>
            <w:tcBorders>
              <w:top w:val="single" w:sz="8" w:space="0" w:color="000000" w:themeColor="text1"/>
              <w:bottom w:val="single" w:sz="8" w:space="0" w:color="000000" w:themeColor="text1"/>
              <w:right w:val="single" w:sz="8" w:space="0" w:color="000000" w:themeColor="text1"/>
            </w:tcBorders>
            <w:shd w:val="clear" w:color="auto" w:fill="BCD6ED"/>
          </w:tcPr>
          <w:p w14:paraId="64C1E51C" w14:textId="1047758B" w:rsidR="00496D65" w:rsidRPr="007E6BEA" w:rsidRDefault="00496D65" w:rsidP="00496D65">
            <w:pPr>
              <w:pStyle w:val="TableParagraph"/>
              <w:spacing w:line="240" w:lineRule="exact"/>
              <w:ind w:left="35"/>
              <w:rPr>
                <w:rFonts w:ascii="Arial" w:hAnsi="Arial" w:cs="Arial"/>
                <w:sz w:val="20"/>
                <w:szCs w:val="20"/>
              </w:rPr>
            </w:pPr>
            <w:r w:rsidRPr="007E6BEA">
              <w:rPr>
                <w:rFonts w:ascii="Arial" w:hAnsi="Arial" w:cs="Arial"/>
                <w:sz w:val="20"/>
                <w:szCs w:val="20"/>
              </w:rPr>
              <w:t>This authority covers all types of spending approvals including staff reimbursements, international payments, purchase order approvals, travel</w:t>
            </w:r>
            <w:r w:rsidR="003420AC" w:rsidRPr="007E6BEA">
              <w:rPr>
                <w:rFonts w:ascii="Arial" w:hAnsi="Arial" w:cs="Arial"/>
                <w:sz w:val="20"/>
                <w:szCs w:val="20"/>
              </w:rPr>
              <w:t>,</w:t>
            </w:r>
            <w:r w:rsidRPr="007E6BEA">
              <w:rPr>
                <w:rFonts w:ascii="Arial" w:hAnsi="Arial" w:cs="Arial"/>
                <w:sz w:val="20"/>
                <w:szCs w:val="20"/>
              </w:rPr>
              <w:t xml:space="preserve"> and credit card transactions albeit some of these have additional restrictions as below</w:t>
            </w:r>
            <w:r w:rsidR="00080631" w:rsidRPr="007E6BEA">
              <w:rPr>
                <w:rFonts w:ascii="Arial" w:hAnsi="Arial" w:cs="Arial"/>
                <w:sz w:val="20"/>
                <w:szCs w:val="20"/>
              </w:rPr>
              <w:t>.</w:t>
            </w:r>
          </w:p>
        </w:tc>
        <w:tc>
          <w:tcPr>
            <w:tcW w:w="1877" w:type="dxa"/>
            <w:tcBorders>
              <w:top w:val="single" w:sz="8" w:space="0" w:color="000000" w:themeColor="text1"/>
              <w:left w:val="single" w:sz="8" w:space="0" w:color="000000" w:themeColor="text1"/>
              <w:bottom w:val="single" w:sz="8" w:space="0" w:color="000000" w:themeColor="text1"/>
            </w:tcBorders>
            <w:shd w:val="clear" w:color="auto" w:fill="BCD6ED"/>
          </w:tcPr>
          <w:p w14:paraId="7D7F3D15" w14:textId="77777777" w:rsidR="00496D65" w:rsidRPr="007E6BEA" w:rsidRDefault="00496D65" w:rsidP="00496D65">
            <w:pPr>
              <w:pStyle w:val="TableParagraph"/>
              <w:rPr>
                <w:rFonts w:ascii="Arial" w:hAnsi="Arial" w:cs="Arial"/>
                <w:sz w:val="20"/>
                <w:szCs w:val="20"/>
              </w:rPr>
            </w:pPr>
          </w:p>
        </w:tc>
      </w:tr>
      <w:tr w:rsidR="00496D65" w:rsidRPr="007E6BEA" w14:paraId="221BF4BC"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514A1532" w14:textId="3959BF01" w:rsidR="00496D65" w:rsidRPr="007E6BEA" w:rsidRDefault="00496D65" w:rsidP="00496D65">
            <w:pPr>
              <w:pStyle w:val="TableParagraph"/>
              <w:spacing w:line="241" w:lineRule="exact"/>
              <w:ind w:left="35"/>
              <w:rPr>
                <w:rFonts w:ascii="Arial" w:hAnsi="Arial" w:cs="Arial"/>
                <w:sz w:val="20"/>
                <w:szCs w:val="20"/>
              </w:rPr>
            </w:pPr>
            <w:r w:rsidRPr="007E6BEA">
              <w:rPr>
                <w:rFonts w:ascii="Arial" w:hAnsi="Arial" w:cs="Arial"/>
                <w:sz w:val="20"/>
                <w:szCs w:val="20"/>
              </w:rPr>
              <w:t xml:space="preserve">Note: Items over $5k must comply with </w:t>
            </w:r>
            <w:r w:rsidR="00E05C2B" w:rsidRPr="007E6BEA">
              <w:rPr>
                <w:rFonts w:ascii="Arial" w:hAnsi="Arial" w:cs="Arial"/>
                <w:sz w:val="20"/>
                <w:szCs w:val="20"/>
              </w:rPr>
              <w:t xml:space="preserve">the </w:t>
            </w:r>
            <w:r w:rsidR="00E050DE" w:rsidRPr="007E6BEA">
              <w:rPr>
                <w:rFonts w:ascii="Arial" w:hAnsi="Arial" w:cs="Arial"/>
                <w:sz w:val="20"/>
                <w:szCs w:val="20"/>
              </w:rPr>
              <w:t xml:space="preserve">OPBD </w:t>
            </w:r>
            <w:r w:rsidR="007C3FFD" w:rsidRPr="007E6BEA">
              <w:rPr>
                <w:rFonts w:ascii="Arial" w:hAnsi="Arial" w:cs="Arial"/>
                <w:sz w:val="20"/>
                <w:szCs w:val="20"/>
              </w:rPr>
              <w:t xml:space="preserve">Procedure - </w:t>
            </w:r>
            <w:hyperlink r:id="rId12" w:history="1">
              <w:r w:rsidR="00E05C2B" w:rsidRPr="007E6BEA">
                <w:rPr>
                  <w:rStyle w:val="Hyperlink"/>
                  <w:rFonts w:ascii="Arial" w:hAnsi="Arial" w:cs="Arial"/>
                  <w:sz w:val="20"/>
                  <w:szCs w:val="20"/>
                </w:rPr>
                <w:t>P</w:t>
              </w:r>
              <w:r w:rsidRPr="007E6BEA">
                <w:rPr>
                  <w:rStyle w:val="Hyperlink"/>
                  <w:rFonts w:ascii="Arial" w:hAnsi="Arial" w:cs="Arial"/>
                  <w:sz w:val="20"/>
                  <w:szCs w:val="20"/>
                </w:rPr>
                <w:t xml:space="preserve">rocurement and </w:t>
              </w:r>
              <w:r w:rsidR="00E05C2B" w:rsidRPr="007E6BEA">
                <w:rPr>
                  <w:rStyle w:val="Hyperlink"/>
                  <w:rFonts w:ascii="Arial" w:hAnsi="Arial" w:cs="Arial"/>
                  <w:sz w:val="20"/>
                  <w:szCs w:val="20"/>
                </w:rPr>
                <w:t>P</w:t>
              </w:r>
              <w:r w:rsidRPr="007E6BEA">
                <w:rPr>
                  <w:rStyle w:val="Hyperlink"/>
                  <w:rFonts w:ascii="Arial" w:hAnsi="Arial" w:cs="Arial"/>
                  <w:sz w:val="20"/>
                  <w:szCs w:val="20"/>
                </w:rPr>
                <w:t xml:space="preserve">urchasing </w:t>
              </w:r>
              <w:r w:rsidR="007C3FFD" w:rsidRPr="007E6BEA">
                <w:rPr>
                  <w:rFonts w:ascii="Arial" w:hAnsi="Arial" w:cs="Arial"/>
                  <w:sz w:val="20"/>
                  <w:szCs w:val="20"/>
                </w:rPr>
                <w:t xml:space="preserve">Te Pūkenga Aligned </w:t>
              </w:r>
              <w:r w:rsidR="00080631" w:rsidRPr="007E6BEA">
                <w:rPr>
                  <w:rStyle w:val="Hyperlink"/>
                  <w:rFonts w:ascii="Arial" w:hAnsi="Arial" w:cs="Arial"/>
                  <w:sz w:val="20"/>
                  <w:szCs w:val="20"/>
                </w:rPr>
                <w:t>.</w:t>
              </w:r>
            </w:hyperlink>
          </w:p>
        </w:tc>
      </w:tr>
      <w:tr w:rsidR="00496D65" w:rsidRPr="007E6BEA" w14:paraId="4266BD4F" w14:textId="77777777" w:rsidTr="00BD5175">
        <w:trPr>
          <w:trHeight w:val="543"/>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03B237E5" w14:textId="6FAE115A" w:rsidR="00496D65" w:rsidRPr="007E6BEA" w:rsidRDefault="000262AC" w:rsidP="00496D65">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717050F" w14:textId="77777777" w:rsidR="00496D65" w:rsidRPr="007E6BEA" w:rsidRDefault="00496D65" w:rsidP="00496D65">
            <w:pPr>
              <w:pStyle w:val="TableParagraph"/>
              <w:spacing w:before="8"/>
              <w:rPr>
                <w:rFonts w:ascii="Arial" w:hAnsi="Arial" w:cs="Arial"/>
                <w:sz w:val="20"/>
                <w:szCs w:val="20"/>
              </w:rPr>
            </w:pPr>
          </w:p>
          <w:p w14:paraId="792A0B7A" w14:textId="2F5FBBBC" w:rsidR="00496D65" w:rsidRPr="007E6BEA" w:rsidRDefault="00496D65">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CC5609C" w14:textId="7597B209" w:rsidR="00496D65" w:rsidRPr="007E6BEA" w:rsidRDefault="01A48B73" w:rsidP="49A22B34">
            <w:pPr>
              <w:pStyle w:val="TableParagraph"/>
              <w:spacing w:line="237" w:lineRule="exact"/>
              <w:ind w:left="50"/>
              <w:rPr>
                <w:rFonts w:ascii="Arial" w:hAnsi="Arial" w:cs="Arial"/>
                <w:b/>
                <w:bCs/>
                <w:sz w:val="20"/>
                <w:szCs w:val="20"/>
              </w:rPr>
            </w:pPr>
            <w:r w:rsidRPr="007E6BEA">
              <w:rPr>
                <w:rFonts w:ascii="Arial" w:hAnsi="Arial" w:cs="Arial"/>
                <w:b/>
                <w:bCs/>
                <w:sz w:val="20"/>
                <w:szCs w:val="20"/>
              </w:rPr>
              <w:t>Te Kāhui Manukura</w:t>
            </w:r>
            <w:r w:rsidR="00501EFE" w:rsidRPr="007E6BEA">
              <w:rPr>
                <w:rFonts w:ascii="Arial" w:hAnsi="Arial" w:cs="Arial"/>
                <w:b/>
                <w:bCs/>
                <w:sz w:val="20"/>
                <w:szCs w:val="20"/>
              </w:rPr>
              <w:t xml:space="preserve"> </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DAB7578" w14:textId="79683A35" w:rsidR="00496D65" w:rsidRPr="007E6BEA" w:rsidRDefault="00496D65" w:rsidP="422CB75D">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w:t>
            </w:r>
            <w:r w:rsidR="14B5B9A3" w:rsidRPr="007E6BEA">
              <w:rPr>
                <w:rFonts w:ascii="Arial" w:hAnsi="Arial" w:cs="Arial"/>
                <w:b/>
                <w:bCs/>
                <w:sz w:val="20"/>
                <w:szCs w:val="20"/>
              </w:rPr>
              <w:t>:</w:t>
            </w:r>
            <w:r w:rsidRPr="007E6BEA">
              <w:rPr>
                <w:rFonts w:ascii="Arial" w:hAnsi="Arial" w:cs="Arial"/>
                <w:b/>
                <w:bCs/>
                <w:sz w:val="20"/>
                <w:szCs w:val="20"/>
              </w:rPr>
              <w:t xml:space="preserve"> </w:t>
            </w:r>
            <w:r w:rsidR="1D6BE84C" w:rsidRPr="007E6BEA">
              <w:rPr>
                <w:rFonts w:ascii="Arial" w:hAnsi="Arial" w:cs="Arial"/>
                <w:b/>
                <w:bCs/>
                <w:sz w:val="20"/>
                <w:szCs w:val="20"/>
              </w:rPr>
              <w:t xml:space="preserve">Financial </w:t>
            </w:r>
            <w:r w:rsidRPr="007E6BEA">
              <w:rPr>
                <w:rFonts w:ascii="Arial" w:hAnsi="Arial" w:cs="Arial"/>
                <w:b/>
                <w:bCs/>
                <w:sz w:val="20"/>
                <w:szCs w:val="20"/>
              </w:rPr>
              <w:t>Services</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3426544" w14:textId="66154387" w:rsidR="00496D65" w:rsidRPr="007E6BEA" w:rsidRDefault="00496D65" w:rsidP="00F40E72">
            <w:pPr>
              <w:pStyle w:val="TableParagraph"/>
              <w:ind w:left="48"/>
              <w:rPr>
                <w:rFonts w:ascii="Arial" w:hAnsi="Arial" w:cs="Arial"/>
                <w:b/>
                <w:sz w:val="20"/>
                <w:szCs w:val="20"/>
              </w:rPr>
            </w:pPr>
            <w:r w:rsidRPr="007E6BEA">
              <w:rPr>
                <w:rFonts w:ascii="Arial" w:hAnsi="Arial" w:cs="Arial"/>
                <w:b/>
                <w:sz w:val="20"/>
                <w:szCs w:val="20"/>
              </w:rPr>
              <w:t>Directors/Heads of</w:t>
            </w:r>
            <w:r w:rsidR="00F40E72" w:rsidRPr="007E6BEA">
              <w:rPr>
                <w:rFonts w:ascii="Arial" w:hAnsi="Arial" w:cs="Arial"/>
                <w:b/>
                <w:sz w:val="20"/>
                <w:szCs w:val="20"/>
              </w:rPr>
              <w:t xml:space="preserve"> </w:t>
            </w: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533BB51" w14:textId="46A8F103" w:rsidR="00496D65" w:rsidRPr="007E6BEA" w:rsidRDefault="00496D65" w:rsidP="00496D65">
            <w:pPr>
              <w:pStyle w:val="TableParagraph"/>
              <w:ind w:left="48"/>
              <w:rPr>
                <w:rFonts w:ascii="Arial" w:hAnsi="Arial" w:cs="Arial"/>
                <w:b/>
                <w:sz w:val="20"/>
                <w:szCs w:val="20"/>
              </w:rPr>
            </w:pPr>
            <w:r w:rsidRPr="007E6BEA">
              <w:rPr>
                <w:rFonts w:ascii="Arial" w:hAnsi="Arial" w:cs="Arial"/>
                <w:b/>
                <w:sz w:val="20"/>
                <w:szCs w:val="20"/>
              </w:rPr>
              <w:t xml:space="preserve">Senior </w:t>
            </w:r>
            <w:r w:rsidR="002637DE">
              <w:rPr>
                <w:rFonts w:ascii="Arial" w:hAnsi="Arial" w:cs="Arial"/>
                <w:b/>
                <w:sz w:val="20"/>
                <w:szCs w:val="20"/>
              </w:rPr>
              <w:t>Accountant</w:t>
            </w:r>
          </w:p>
          <w:p w14:paraId="0CA5F58F" w14:textId="5A32CA1E" w:rsidR="00496D65" w:rsidRPr="007E6BEA" w:rsidRDefault="00496D65" w:rsidP="00496D65">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8608CB5" w14:textId="1F6A2FA9" w:rsidR="00496D65" w:rsidRPr="007E6BEA" w:rsidRDefault="00496D65" w:rsidP="00496D65">
            <w:pPr>
              <w:pStyle w:val="TableParagraph"/>
              <w:spacing w:line="240" w:lineRule="exact"/>
              <w:ind w:left="48"/>
              <w:rPr>
                <w:rFonts w:ascii="Arial" w:hAnsi="Arial" w:cs="Arial"/>
                <w:b/>
                <w:sz w:val="20"/>
                <w:szCs w:val="20"/>
              </w:rPr>
            </w:pPr>
            <w:r w:rsidRPr="007E6BEA">
              <w:rPr>
                <w:rFonts w:ascii="Arial" w:hAnsi="Arial" w:cs="Arial"/>
                <w:b/>
                <w:sz w:val="20"/>
                <w:szCs w:val="20"/>
              </w:rPr>
              <w:t>E</w:t>
            </w:r>
            <w:r w:rsidR="00E05C2B" w:rsidRPr="007E6BEA">
              <w:rPr>
                <w:rFonts w:ascii="Arial" w:hAnsi="Arial" w:cs="Arial"/>
                <w:b/>
                <w:sz w:val="20"/>
                <w:szCs w:val="20"/>
              </w:rPr>
              <w:t>xecutive Assistants (E</w:t>
            </w:r>
            <w:r w:rsidRPr="007E6BEA">
              <w:rPr>
                <w:rFonts w:ascii="Arial" w:hAnsi="Arial" w:cs="Arial"/>
                <w:b/>
                <w:sz w:val="20"/>
                <w:szCs w:val="20"/>
              </w:rPr>
              <w:t>A's</w:t>
            </w:r>
            <w:r w:rsidR="00E05C2B" w:rsidRPr="007E6BEA">
              <w:rPr>
                <w:rFonts w:ascii="Arial" w:hAnsi="Arial" w:cs="Arial"/>
                <w:b/>
                <w:sz w:val="20"/>
                <w:szCs w:val="20"/>
              </w:rPr>
              <w:t>)</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B02D212" w14:textId="77777777" w:rsidR="00496D65" w:rsidRPr="007E6BEA" w:rsidRDefault="00496D65" w:rsidP="00496D65">
            <w:pPr>
              <w:pStyle w:val="TableParagraph"/>
              <w:ind w:left="47"/>
              <w:rPr>
                <w:rFonts w:ascii="Arial" w:hAnsi="Arial" w:cs="Arial"/>
                <w:b/>
                <w:sz w:val="20"/>
                <w:szCs w:val="20"/>
              </w:rPr>
            </w:pPr>
            <w:r w:rsidRPr="007E6BEA">
              <w:rPr>
                <w:rFonts w:ascii="Arial" w:hAnsi="Arial" w:cs="Arial"/>
                <w:b/>
                <w:sz w:val="20"/>
                <w:szCs w:val="20"/>
              </w:rPr>
              <w:t>Programme</w:t>
            </w:r>
          </w:p>
          <w:p w14:paraId="7641DFF7" w14:textId="7CC616AF" w:rsidR="00496D65" w:rsidRPr="007E6BEA" w:rsidRDefault="00F40E72" w:rsidP="422CB75D">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Head</w:t>
            </w:r>
            <w:r w:rsidR="586EA5D0" w:rsidRPr="007E6BEA">
              <w:rPr>
                <w:rFonts w:ascii="Arial" w:hAnsi="Arial" w:cs="Arial"/>
                <w:b/>
                <w:bCs/>
                <w:sz w:val="20"/>
                <w:szCs w:val="20"/>
              </w:rPr>
              <w:t xml:space="preserve"> and Op</w:t>
            </w:r>
            <w:r w:rsidR="01E446E2" w:rsidRPr="007E6BEA">
              <w:rPr>
                <w:rFonts w:ascii="Arial" w:hAnsi="Arial" w:cs="Arial"/>
                <w:b/>
                <w:bCs/>
                <w:sz w:val="20"/>
                <w:szCs w:val="20"/>
              </w:rPr>
              <w:t>eration</w:t>
            </w:r>
            <w:r w:rsidR="586EA5D0" w:rsidRPr="007E6BEA">
              <w:rPr>
                <w:rFonts w:ascii="Arial" w:hAnsi="Arial" w:cs="Arial"/>
                <w:b/>
                <w:bCs/>
                <w:sz w:val="20"/>
                <w:szCs w:val="20"/>
              </w:rPr>
              <w:t xml:space="preserve">s </w:t>
            </w:r>
            <w:r w:rsidR="00E40352" w:rsidRPr="007E6BEA">
              <w:rPr>
                <w:rFonts w:ascii="Arial" w:hAnsi="Arial" w:cs="Arial"/>
                <w:b/>
                <w:bCs/>
                <w:sz w:val="20"/>
                <w:szCs w:val="20"/>
              </w:rPr>
              <w:t xml:space="preserve">(Ops) </w:t>
            </w:r>
            <w:r w:rsidR="586EA5D0" w:rsidRPr="007E6BEA">
              <w:rPr>
                <w:rFonts w:ascii="Arial" w:hAnsi="Arial" w:cs="Arial"/>
                <w:b/>
                <w:bCs/>
                <w:sz w:val="20"/>
                <w:szCs w:val="20"/>
              </w:rPr>
              <w:t>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83A085B" w14:textId="496BDA8D" w:rsidR="00496D65" w:rsidRPr="007E6BEA" w:rsidRDefault="00E05C2B" w:rsidP="00496D65">
            <w:pPr>
              <w:pStyle w:val="TableParagraph"/>
              <w:ind w:left="47"/>
              <w:rPr>
                <w:rFonts w:ascii="Arial" w:hAnsi="Arial" w:cs="Arial"/>
                <w:b/>
                <w:sz w:val="20"/>
                <w:szCs w:val="20"/>
              </w:rPr>
            </w:pPr>
            <w:r w:rsidRPr="007E6BEA">
              <w:rPr>
                <w:rFonts w:ascii="Arial" w:hAnsi="Arial" w:cs="Arial"/>
                <w:b/>
                <w:sz w:val="20"/>
                <w:szCs w:val="20"/>
              </w:rPr>
              <w:t>College/</w:t>
            </w:r>
            <w:r w:rsidR="00496D65" w:rsidRPr="007E6BEA">
              <w:rPr>
                <w:rFonts w:ascii="Arial" w:hAnsi="Arial" w:cs="Arial"/>
                <w:b/>
                <w:sz w:val="20"/>
                <w:szCs w:val="20"/>
              </w:rPr>
              <w:t>School</w:t>
            </w:r>
          </w:p>
          <w:p w14:paraId="56C9E1A3" w14:textId="77777777" w:rsidR="007E6BEA" w:rsidRPr="007E6BEA" w:rsidRDefault="00496D65" w:rsidP="422CB75D">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w:t>
            </w:r>
            <w:r w:rsidR="2B781DC3" w:rsidRPr="007E6BEA">
              <w:rPr>
                <w:rFonts w:ascii="Arial" w:hAnsi="Arial" w:cs="Arial"/>
                <w:b/>
                <w:bCs/>
                <w:sz w:val="20"/>
                <w:szCs w:val="20"/>
              </w:rPr>
              <w:t>d</w:t>
            </w:r>
            <w:r w:rsidRPr="007E6BEA">
              <w:rPr>
                <w:rFonts w:ascii="Arial" w:hAnsi="Arial" w:cs="Arial"/>
                <w:b/>
                <w:bCs/>
                <w:sz w:val="20"/>
                <w:szCs w:val="20"/>
              </w:rPr>
              <w:t>min</w:t>
            </w:r>
            <w:r w:rsidR="00E40352" w:rsidRPr="007E6BEA">
              <w:rPr>
                <w:rFonts w:ascii="Arial" w:hAnsi="Arial" w:cs="Arial"/>
                <w:b/>
                <w:bCs/>
                <w:sz w:val="20"/>
                <w:szCs w:val="20"/>
              </w:rPr>
              <w:t>istrator</w:t>
            </w:r>
            <w:r w:rsidRPr="007E6BEA">
              <w:rPr>
                <w:rFonts w:ascii="Arial" w:hAnsi="Arial" w:cs="Arial"/>
                <w:b/>
                <w:bCs/>
                <w:sz w:val="20"/>
                <w:szCs w:val="20"/>
              </w:rPr>
              <w:t>/</w:t>
            </w:r>
          </w:p>
          <w:p w14:paraId="455F6E30" w14:textId="1D3008AF" w:rsidR="00496D65" w:rsidRPr="007E6BEA" w:rsidRDefault="00496D65" w:rsidP="422CB75D">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79130D30" w14:textId="77777777" w:rsidR="00496D65" w:rsidRPr="007E6BEA" w:rsidRDefault="00496D65" w:rsidP="422CB75D">
            <w:pPr>
              <w:pStyle w:val="TableParagraph"/>
              <w:spacing w:before="8"/>
              <w:rPr>
                <w:rFonts w:ascii="Arial" w:hAnsi="Arial" w:cs="Arial"/>
                <w:sz w:val="20"/>
                <w:szCs w:val="20"/>
              </w:rPr>
            </w:pPr>
          </w:p>
          <w:p w14:paraId="6AEDDDE6" w14:textId="77777777" w:rsidR="00496D65" w:rsidRPr="007E6BEA" w:rsidRDefault="00496D65" w:rsidP="422CB75D">
            <w:pPr>
              <w:pStyle w:val="TableParagraph"/>
              <w:spacing w:line="240" w:lineRule="exact"/>
              <w:ind w:left="47"/>
              <w:rPr>
                <w:rFonts w:ascii="Arial" w:hAnsi="Arial" w:cs="Arial"/>
                <w:b/>
                <w:bCs/>
                <w:sz w:val="20"/>
                <w:szCs w:val="20"/>
              </w:rPr>
            </w:pPr>
            <w:r w:rsidRPr="007E6BEA">
              <w:rPr>
                <w:rFonts w:ascii="Arial" w:hAnsi="Arial" w:cs="Arial"/>
                <w:b/>
                <w:bCs/>
                <w:sz w:val="20"/>
                <w:szCs w:val="20"/>
              </w:rPr>
              <w:t>Not Specified</w:t>
            </w:r>
          </w:p>
        </w:tc>
      </w:tr>
      <w:tr w:rsidR="00496D65" w:rsidRPr="007E6BEA" w14:paraId="3165EBC0" w14:textId="77777777" w:rsidTr="00BD5175">
        <w:trPr>
          <w:trHeight w:val="1388"/>
        </w:trPr>
        <w:tc>
          <w:tcPr>
            <w:tcW w:w="5529" w:type="dxa"/>
            <w:tcBorders>
              <w:top w:val="single" w:sz="8" w:space="0" w:color="000000" w:themeColor="text1"/>
              <w:bottom w:val="single" w:sz="8" w:space="0" w:color="000000" w:themeColor="text1"/>
              <w:right w:val="single" w:sz="8" w:space="0" w:color="000000" w:themeColor="text1"/>
            </w:tcBorders>
          </w:tcPr>
          <w:p w14:paraId="7A796A2B" w14:textId="77777777" w:rsidR="00496D65" w:rsidRPr="007E6BEA" w:rsidRDefault="00496D65" w:rsidP="00496D65">
            <w:pPr>
              <w:pStyle w:val="TableParagraph"/>
              <w:spacing w:before="3" w:line="264" w:lineRule="auto"/>
              <w:ind w:left="35" w:right="176"/>
              <w:jc w:val="both"/>
              <w:rPr>
                <w:rFonts w:ascii="Arial" w:hAnsi="Arial" w:cs="Arial"/>
                <w:sz w:val="20"/>
                <w:szCs w:val="20"/>
              </w:rPr>
            </w:pPr>
            <w:r w:rsidRPr="007E6BEA">
              <w:rPr>
                <w:rFonts w:ascii="Arial" w:hAnsi="Arial" w:cs="Arial"/>
                <w:sz w:val="20"/>
                <w:szCs w:val="20"/>
              </w:rPr>
              <w:t>Operating expenditure within budget/forecast, up to $650k per individual item and up to</w:t>
            </w:r>
          </w:p>
          <w:p w14:paraId="791D4F77" w14:textId="77777777" w:rsidR="006D0119" w:rsidRDefault="15505031" w:rsidP="422CB75D">
            <w:pPr>
              <w:pStyle w:val="TableParagraph"/>
              <w:spacing w:line="253" w:lineRule="exact"/>
              <w:ind w:left="35"/>
              <w:jc w:val="both"/>
              <w:rPr>
                <w:rFonts w:ascii="Arial" w:hAnsi="Arial" w:cs="Arial"/>
                <w:sz w:val="20"/>
                <w:szCs w:val="20"/>
              </w:rPr>
            </w:pPr>
            <w:r w:rsidRPr="007E6BEA">
              <w:rPr>
                <w:rFonts w:ascii="Arial" w:hAnsi="Arial" w:cs="Arial"/>
                <w:sz w:val="20"/>
                <w:szCs w:val="20"/>
              </w:rPr>
              <w:t>$650k</w:t>
            </w:r>
            <w:r w:rsidR="00496D65" w:rsidRPr="007E6BEA">
              <w:rPr>
                <w:rFonts w:ascii="Arial" w:hAnsi="Arial" w:cs="Arial"/>
                <w:sz w:val="20"/>
                <w:szCs w:val="20"/>
              </w:rPr>
              <w:t xml:space="preserve"> for O</w:t>
            </w:r>
            <w:r w:rsidR="00E05C2B" w:rsidRPr="007E6BEA">
              <w:rPr>
                <w:rFonts w:ascii="Arial" w:hAnsi="Arial" w:cs="Arial"/>
                <w:sz w:val="20"/>
                <w:szCs w:val="20"/>
              </w:rPr>
              <w:t xml:space="preserve">tago Polytechnic Auckland International </w:t>
            </w:r>
          </w:p>
          <w:p w14:paraId="1EEAF819" w14:textId="360BADF5" w:rsidR="00496D65" w:rsidRPr="007E6BEA" w:rsidRDefault="00E05C2B" w:rsidP="422CB75D">
            <w:pPr>
              <w:pStyle w:val="TableParagraph"/>
              <w:spacing w:line="253" w:lineRule="exact"/>
              <w:ind w:left="35"/>
              <w:jc w:val="both"/>
              <w:rPr>
                <w:rFonts w:ascii="Arial" w:hAnsi="Arial" w:cs="Arial"/>
                <w:sz w:val="20"/>
                <w:szCs w:val="20"/>
              </w:rPr>
            </w:pPr>
            <w:r w:rsidRPr="007E6BEA">
              <w:rPr>
                <w:rFonts w:ascii="Arial" w:hAnsi="Arial" w:cs="Arial"/>
                <w:sz w:val="20"/>
                <w:szCs w:val="20"/>
              </w:rPr>
              <w:t>Campus (O</w:t>
            </w:r>
            <w:r w:rsidR="00496D65" w:rsidRPr="007E6BEA">
              <w:rPr>
                <w:rFonts w:ascii="Arial" w:hAnsi="Arial" w:cs="Arial"/>
                <w:sz w:val="20"/>
                <w:szCs w:val="20"/>
              </w:rPr>
              <w:t>PAIC</w:t>
            </w:r>
            <w:r w:rsidRPr="007E6BEA">
              <w:rPr>
                <w:rFonts w:ascii="Arial" w:hAnsi="Arial" w:cs="Arial"/>
                <w:sz w:val="20"/>
                <w:szCs w:val="20"/>
              </w:rPr>
              <w:t>).</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3C8FF4" w14:textId="0B88155E" w:rsidR="00496D65" w:rsidRPr="007E6BEA" w:rsidRDefault="00496D65" w:rsidP="00496D65">
            <w:pPr>
              <w:pStyle w:val="TableParagraph"/>
              <w:spacing w:before="3" w:line="264" w:lineRule="auto"/>
              <w:ind w:left="47"/>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6B5850" w14:textId="6C019363" w:rsidR="00496D65" w:rsidRPr="007E6BEA" w:rsidRDefault="00496D65" w:rsidP="00496D65">
            <w:pPr>
              <w:pStyle w:val="TableParagraph"/>
              <w:spacing w:before="3" w:line="264" w:lineRule="auto"/>
              <w:ind w:left="47"/>
              <w:rPr>
                <w:rFonts w:ascii="Arial" w:hAnsi="Arial" w:cs="Arial"/>
                <w:sz w:val="20"/>
                <w:szCs w:val="20"/>
              </w:rPr>
            </w:pPr>
            <w:r w:rsidRPr="007E6BEA">
              <w:rPr>
                <w:rFonts w:ascii="Arial" w:hAnsi="Arial" w:cs="Arial"/>
                <w:sz w:val="20"/>
                <w:szCs w:val="20"/>
              </w:rPr>
              <w:t>Within their budget/forecast (</w:t>
            </w:r>
            <w:r w:rsidR="00E05C2B" w:rsidRPr="007E6BEA">
              <w:rPr>
                <w:rFonts w:ascii="Arial" w:hAnsi="Arial" w:cs="Arial"/>
                <w:sz w:val="20"/>
                <w:szCs w:val="20"/>
              </w:rPr>
              <w:t>O</w:t>
            </w:r>
            <w:r w:rsidRPr="007E6BEA">
              <w:rPr>
                <w:rFonts w:ascii="Arial" w:hAnsi="Arial" w:cs="Arial"/>
                <w:sz w:val="20"/>
                <w:szCs w:val="20"/>
              </w:rPr>
              <w:t xml:space="preserve">perating and </w:t>
            </w:r>
            <w:r w:rsidR="00E05C2B" w:rsidRPr="007E6BEA">
              <w:rPr>
                <w:rFonts w:ascii="Arial" w:hAnsi="Arial" w:cs="Arial"/>
                <w:sz w:val="20"/>
                <w:szCs w:val="20"/>
              </w:rPr>
              <w:t>C</w:t>
            </w:r>
            <w:r w:rsidRPr="007E6BEA">
              <w:rPr>
                <w:rFonts w:ascii="Arial" w:hAnsi="Arial" w:cs="Arial"/>
                <w:sz w:val="20"/>
                <w:szCs w:val="20"/>
              </w:rPr>
              <w:t>apital) and within the current year, up to</w:t>
            </w:r>
          </w:p>
          <w:p w14:paraId="1627B248" w14:textId="1677B067" w:rsidR="00496D65" w:rsidRPr="007E6BEA" w:rsidRDefault="00496D65" w:rsidP="00496D65">
            <w:pPr>
              <w:pStyle w:val="TableParagraph"/>
              <w:spacing w:line="253" w:lineRule="exact"/>
              <w:ind w:left="47"/>
              <w:rPr>
                <w:rFonts w:ascii="Arial" w:hAnsi="Arial" w:cs="Arial"/>
                <w:sz w:val="20"/>
                <w:szCs w:val="20"/>
              </w:rPr>
            </w:pPr>
            <w:r w:rsidRPr="007E6BEA">
              <w:rPr>
                <w:rFonts w:ascii="Arial" w:hAnsi="Arial" w:cs="Arial"/>
                <w:sz w:val="20"/>
                <w:szCs w:val="20"/>
              </w:rPr>
              <w:t>$50k</w:t>
            </w:r>
            <w:r w:rsidR="00E05C2B" w:rsidRPr="007E6BEA">
              <w:rPr>
                <w:rFonts w:ascii="Arial" w:hAnsi="Arial" w:cs="Arial"/>
                <w:sz w:val="20"/>
                <w:szCs w:val="20"/>
              </w:rPr>
              <w:t>.</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F36FF" w14:textId="38197EFE" w:rsidR="00496D65" w:rsidRPr="007E6BEA" w:rsidRDefault="00496D65" w:rsidP="422CB75D">
            <w:pPr>
              <w:pStyle w:val="TableParagraph"/>
              <w:spacing w:before="3" w:line="264" w:lineRule="auto"/>
              <w:ind w:left="48"/>
              <w:rPr>
                <w:rFonts w:ascii="Arial" w:hAnsi="Arial" w:cs="Arial"/>
                <w:sz w:val="20"/>
                <w:szCs w:val="20"/>
              </w:rPr>
            </w:pPr>
            <w:r w:rsidRPr="007E6BEA">
              <w:rPr>
                <w:rFonts w:ascii="Arial" w:hAnsi="Arial" w:cs="Arial"/>
                <w:sz w:val="20"/>
                <w:szCs w:val="20"/>
              </w:rPr>
              <w:t xml:space="preserve">Operating and </w:t>
            </w:r>
            <w:r w:rsidR="00E05C2B" w:rsidRPr="007E6BEA">
              <w:rPr>
                <w:rFonts w:ascii="Arial" w:hAnsi="Arial" w:cs="Arial"/>
                <w:sz w:val="20"/>
                <w:szCs w:val="20"/>
              </w:rPr>
              <w:t>C</w:t>
            </w:r>
            <w:r w:rsidRPr="007E6BEA">
              <w:rPr>
                <w:rFonts w:ascii="Arial" w:hAnsi="Arial" w:cs="Arial"/>
                <w:sz w:val="20"/>
                <w:szCs w:val="20"/>
              </w:rPr>
              <w:t>apital expenditure within budget/forecast, up to $</w:t>
            </w:r>
            <w:r w:rsidR="6D493199" w:rsidRPr="007E6BEA">
              <w:rPr>
                <w:rFonts w:ascii="Arial" w:hAnsi="Arial" w:cs="Arial"/>
                <w:sz w:val="20"/>
                <w:szCs w:val="20"/>
              </w:rPr>
              <w:t>50</w:t>
            </w:r>
            <w:r w:rsidRPr="007E6BEA">
              <w:rPr>
                <w:rFonts w:ascii="Arial" w:hAnsi="Arial" w:cs="Arial"/>
                <w:sz w:val="20"/>
                <w:szCs w:val="20"/>
              </w:rPr>
              <w:t>k per individual item</w:t>
            </w:r>
            <w:r w:rsidR="00E05C2B" w:rsidRPr="007E6BEA">
              <w:rPr>
                <w:rFonts w:ascii="Arial" w:hAnsi="Arial" w:cs="Arial"/>
                <w:sz w:val="20"/>
                <w:szCs w:val="20"/>
              </w:rPr>
              <w:t>.</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1D8902" w14:textId="3A3D4F30" w:rsidR="00496D65" w:rsidRPr="007E6BEA" w:rsidRDefault="00496D65" w:rsidP="422CB75D">
            <w:pPr>
              <w:pStyle w:val="TableParagraph"/>
              <w:spacing w:before="3" w:line="264" w:lineRule="auto"/>
              <w:ind w:left="48"/>
              <w:rPr>
                <w:rFonts w:ascii="Arial" w:hAnsi="Arial" w:cs="Arial"/>
                <w:sz w:val="20"/>
                <w:szCs w:val="20"/>
              </w:rPr>
            </w:pPr>
            <w:r w:rsidRPr="007E6BEA">
              <w:rPr>
                <w:rFonts w:ascii="Arial" w:hAnsi="Arial" w:cs="Arial"/>
                <w:sz w:val="20"/>
                <w:szCs w:val="20"/>
              </w:rPr>
              <w:t>Up to $25k on written delegation from relevant DCE</w:t>
            </w:r>
            <w:r w:rsidR="652D997E" w:rsidRPr="007E6BEA">
              <w:rPr>
                <w:rFonts w:ascii="Arial" w:hAnsi="Arial" w:cs="Arial"/>
                <w:sz w:val="20"/>
                <w:szCs w:val="20"/>
              </w:rPr>
              <w:t>.  Director Campus Environment up to $40k with written delegation from</w:t>
            </w:r>
            <w:r w:rsidR="00E612FF" w:rsidRPr="007E6BEA">
              <w:rPr>
                <w:rFonts w:ascii="Arial" w:hAnsi="Arial" w:cs="Arial"/>
                <w:sz w:val="20"/>
                <w:szCs w:val="20"/>
              </w:rPr>
              <w:t xml:space="preserve"> Executive Director</w:t>
            </w:r>
            <w:r w:rsidR="00E05C2B" w:rsidRPr="007E6BEA">
              <w:rPr>
                <w:rFonts w:ascii="Arial" w:hAnsi="Arial" w:cs="Arial"/>
                <w:sz w:val="20"/>
                <w:szCs w:val="20"/>
              </w:rPr>
              <w:t>.</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1E10A8" w14:textId="2DEDCADD" w:rsidR="00496D65" w:rsidRPr="007E6BEA" w:rsidRDefault="00496D65" w:rsidP="00496D65">
            <w:pPr>
              <w:pStyle w:val="TableParagraph"/>
              <w:spacing w:before="3" w:line="264" w:lineRule="auto"/>
              <w:ind w:left="48"/>
              <w:rPr>
                <w:rFonts w:ascii="Arial" w:hAnsi="Arial" w:cs="Arial"/>
                <w:sz w:val="20"/>
                <w:szCs w:val="20"/>
              </w:rPr>
            </w:pPr>
            <w:r w:rsidRPr="007E6BEA">
              <w:rPr>
                <w:rFonts w:ascii="Arial" w:hAnsi="Arial" w:cs="Arial"/>
                <w:sz w:val="20"/>
                <w:szCs w:val="20"/>
              </w:rPr>
              <w:t>Up to $25k within overall OP budget/forecast</w:t>
            </w:r>
            <w:r w:rsidR="00E05C2B" w:rsidRPr="007E6BEA">
              <w:rPr>
                <w:rFonts w:ascii="Arial" w:hAnsi="Arial" w:cs="Arial"/>
                <w:sz w:val="20"/>
                <w:szCs w:val="20"/>
              </w:rPr>
              <w:t>.</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71CB7B" w14:textId="010FF7B0" w:rsidR="00496D65" w:rsidRPr="007E6BEA" w:rsidRDefault="00496D65" w:rsidP="00496D65">
            <w:pPr>
              <w:pStyle w:val="TableParagraph"/>
              <w:spacing w:before="3" w:line="264" w:lineRule="auto"/>
              <w:ind w:left="48"/>
              <w:rPr>
                <w:rFonts w:ascii="Arial" w:hAnsi="Arial" w:cs="Arial"/>
                <w:sz w:val="20"/>
                <w:szCs w:val="20"/>
              </w:rPr>
            </w:pPr>
            <w:r w:rsidRPr="007E6BEA">
              <w:rPr>
                <w:rFonts w:ascii="Arial" w:hAnsi="Arial" w:cs="Arial"/>
                <w:sz w:val="20"/>
                <w:szCs w:val="20"/>
              </w:rPr>
              <w:t>Up to $10k on written delegation from relevant DCE</w:t>
            </w:r>
            <w:r w:rsidR="00E05C2B" w:rsidRPr="007E6BEA">
              <w:rPr>
                <w:rFonts w:ascii="Arial" w:hAnsi="Arial" w:cs="Arial"/>
                <w:sz w:val="20"/>
                <w:szCs w:val="20"/>
              </w:rPr>
              <w:t>.</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980E57" w14:textId="70248882" w:rsidR="00496D65" w:rsidRPr="007E6BEA" w:rsidRDefault="00496D65" w:rsidP="00496D65">
            <w:pPr>
              <w:pStyle w:val="TableParagraph"/>
              <w:spacing w:before="3" w:line="264" w:lineRule="auto"/>
              <w:ind w:left="47"/>
              <w:rPr>
                <w:rFonts w:ascii="Arial" w:hAnsi="Arial" w:cs="Arial"/>
                <w:sz w:val="20"/>
                <w:szCs w:val="20"/>
              </w:rPr>
            </w:pPr>
            <w:r w:rsidRPr="007E6BEA">
              <w:rPr>
                <w:rFonts w:ascii="Arial" w:hAnsi="Arial" w:cs="Arial"/>
                <w:sz w:val="20"/>
                <w:szCs w:val="20"/>
              </w:rPr>
              <w:t>Up to $10k on written delegation from relevant DCE</w:t>
            </w:r>
            <w:r w:rsidR="00E05C2B" w:rsidRPr="007E6BEA">
              <w:rPr>
                <w:rFonts w:ascii="Arial" w:hAnsi="Arial" w:cs="Arial"/>
                <w:sz w:val="20"/>
                <w:szCs w:val="20"/>
              </w:rPr>
              <w:t>.</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6B0594" w14:textId="63555EA7" w:rsidR="00496D65" w:rsidRPr="007E6BEA" w:rsidRDefault="00496D65" w:rsidP="00496D65">
            <w:pPr>
              <w:pStyle w:val="TableParagraph"/>
              <w:spacing w:before="3" w:line="264" w:lineRule="auto"/>
              <w:ind w:left="47" w:right="59"/>
              <w:rPr>
                <w:rFonts w:ascii="Arial" w:hAnsi="Arial" w:cs="Arial"/>
                <w:sz w:val="20"/>
                <w:szCs w:val="20"/>
              </w:rPr>
            </w:pPr>
            <w:r w:rsidRPr="007E6BEA">
              <w:rPr>
                <w:rFonts w:ascii="Arial" w:hAnsi="Arial" w:cs="Arial"/>
                <w:sz w:val="20"/>
                <w:szCs w:val="20"/>
              </w:rPr>
              <w:t xml:space="preserve">Up to $2.5k on written delegation from relevant </w:t>
            </w:r>
            <w:r w:rsidR="00E05C2B" w:rsidRPr="007E6BEA">
              <w:rPr>
                <w:rFonts w:ascii="Arial" w:hAnsi="Arial" w:cs="Arial"/>
                <w:sz w:val="20"/>
                <w:szCs w:val="20"/>
              </w:rPr>
              <w:t>H</w:t>
            </w:r>
            <w:r w:rsidRPr="007E6BEA">
              <w:rPr>
                <w:rFonts w:ascii="Arial" w:hAnsi="Arial" w:cs="Arial"/>
                <w:sz w:val="20"/>
                <w:szCs w:val="20"/>
              </w:rPr>
              <w:t xml:space="preserve">ead of </w:t>
            </w:r>
            <w:r w:rsidR="00E05C2B" w:rsidRPr="007E6BEA">
              <w:rPr>
                <w:rFonts w:ascii="Arial" w:hAnsi="Arial" w:cs="Arial"/>
                <w:sz w:val="20"/>
                <w:szCs w:val="20"/>
              </w:rPr>
              <w:t>C</w:t>
            </w:r>
            <w:r w:rsidRPr="007E6BEA">
              <w:rPr>
                <w:rFonts w:ascii="Arial" w:hAnsi="Arial" w:cs="Arial"/>
                <w:sz w:val="20"/>
                <w:szCs w:val="20"/>
              </w:rPr>
              <w:t>ollege</w:t>
            </w:r>
            <w:r w:rsidR="00E05C2B" w:rsidRPr="007E6BEA">
              <w:rPr>
                <w:rFonts w:ascii="Arial" w:hAnsi="Arial" w:cs="Arial"/>
                <w:sz w:val="20"/>
                <w:szCs w:val="20"/>
              </w:rPr>
              <w:t>.</w:t>
            </w:r>
          </w:p>
        </w:tc>
        <w:tc>
          <w:tcPr>
            <w:tcW w:w="1877" w:type="dxa"/>
            <w:tcBorders>
              <w:top w:val="single" w:sz="8" w:space="0" w:color="000000" w:themeColor="text1"/>
              <w:left w:val="single" w:sz="8" w:space="0" w:color="000000" w:themeColor="text1"/>
              <w:bottom w:val="single" w:sz="8" w:space="0" w:color="000000" w:themeColor="text1"/>
            </w:tcBorders>
          </w:tcPr>
          <w:p w14:paraId="6BC20722" w14:textId="77777777" w:rsidR="00496D65" w:rsidRPr="007E6BEA" w:rsidRDefault="00496D65" w:rsidP="00496D65">
            <w:pPr>
              <w:pStyle w:val="TableParagraph"/>
              <w:spacing w:before="3"/>
              <w:ind w:left="47"/>
              <w:jc w:val="both"/>
              <w:rPr>
                <w:rFonts w:ascii="Arial" w:hAnsi="Arial" w:cs="Arial"/>
                <w:sz w:val="20"/>
                <w:szCs w:val="20"/>
              </w:rPr>
            </w:pPr>
            <w:r w:rsidRPr="007E6BEA">
              <w:rPr>
                <w:rFonts w:ascii="Arial" w:hAnsi="Arial" w:cs="Arial"/>
                <w:sz w:val="20"/>
                <w:szCs w:val="20"/>
              </w:rPr>
              <w:t>By exception up to</w:t>
            </w:r>
          </w:p>
          <w:p w14:paraId="0D9893AC" w14:textId="279A6661" w:rsidR="00496D65" w:rsidRPr="007E6BEA" w:rsidRDefault="00496D65" w:rsidP="00496D65">
            <w:pPr>
              <w:pStyle w:val="TableParagraph"/>
              <w:spacing w:before="25" w:line="264" w:lineRule="auto"/>
              <w:ind w:left="47" w:right="402"/>
              <w:jc w:val="both"/>
              <w:rPr>
                <w:rFonts w:ascii="Arial" w:hAnsi="Arial" w:cs="Arial"/>
                <w:sz w:val="20"/>
                <w:szCs w:val="20"/>
              </w:rPr>
            </w:pPr>
            <w:r w:rsidRPr="007E6BEA">
              <w:rPr>
                <w:rFonts w:ascii="Arial" w:hAnsi="Arial" w:cs="Arial"/>
                <w:sz w:val="20"/>
                <w:szCs w:val="20"/>
              </w:rPr>
              <w:t>$10k on written delegation from relevant DCE</w:t>
            </w:r>
            <w:r w:rsidR="00E05C2B" w:rsidRPr="007E6BEA">
              <w:rPr>
                <w:rFonts w:ascii="Arial" w:hAnsi="Arial" w:cs="Arial"/>
                <w:sz w:val="20"/>
                <w:szCs w:val="20"/>
              </w:rPr>
              <w:t>.</w:t>
            </w:r>
          </w:p>
        </w:tc>
      </w:tr>
      <w:tr w:rsidR="00496D65" w:rsidRPr="007E6BEA" w14:paraId="57B0F0A1" w14:textId="77777777" w:rsidTr="00BD5175">
        <w:trPr>
          <w:trHeight w:val="1800"/>
        </w:trPr>
        <w:tc>
          <w:tcPr>
            <w:tcW w:w="5529" w:type="dxa"/>
            <w:tcBorders>
              <w:top w:val="single" w:sz="8" w:space="0" w:color="000000" w:themeColor="text1"/>
              <w:bottom w:val="single" w:sz="4" w:space="0" w:color="auto"/>
              <w:right w:val="single" w:sz="8" w:space="0" w:color="000000" w:themeColor="text1"/>
            </w:tcBorders>
          </w:tcPr>
          <w:p w14:paraId="2E11FC6B" w14:textId="77777777" w:rsidR="00496D65" w:rsidRPr="007E6BEA" w:rsidRDefault="00496D65" w:rsidP="00496D65">
            <w:pPr>
              <w:pStyle w:val="TableParagraph"/>
              <w:spacing w:before="3" w:line="264" w:lineRule="auto"/>
              <w:ind w:left="35"/>
              <w:rPr>
                <w:rFonts w:ascii="Arial" w:hAnsi="Arial" w:cs="Arial"/>
                <w:sz w:val="20"/>
                <w:szCs w:val="20"/>
              </w:rPr>
            </w:pPr>
            <w:r w:rsidRPr="007E6BEA">
              <w:rPr>
                <w:rFonts w:ascii="Arial" w:hAnsi="Arial" w:cs="Arial"/>
                <w:sz w:val="20"/>
                <w:szCs w:val="20"/>
              </w:rPr>
              <w:t>Operating expenditure, outside the annual budget or forecast, up to $125k as substitution, up to $75k in an emergency, up to</w:t>
            </w:r>
          </w:p>
          <w:p w14:paraId="030D5C48" w14:textId="19E96874" w:rsidR="00496D65" w:rsidRPr="007E6BEA" w:rsidRDefault="00496D65" w:rsidP="00496D65">
            <w:pPr>
              <w:pStyle w:val="TableParagraph"/>
              <w:spacing w:line="264" w:lineRule="auto"/>
              <w:ind w:left="35"/>
              <w:rPr>
                <w:rFonts w:ascii="Arial" w:hAnsi="Arial" w:cs="Arial"/>
                <w:sz w:val="20"/>
                <w:szCs w:val="20"/>
              </w:rPr>
            </w:pPr>
            <w:r w:rsidRPr="007E6BEA">
              <w:rPr>
                <w:rFonts w:ascii="Arial" w:hAnsi="Arial" w:cs="Arial"/>
                <w:sz w:val="20"/>
                <w:szCs w:val="20"/>
              </w:rPr>
              <w:t>$200k where there is matching revenue</w:t>
            </w:r>
            <w:r w:rsidR="00E05C2B" w:rsidRPr="007E6BEA">
              <w:rPr>
                <w:rFonts w:ascii="Arial" w:hAnsi="Arial" w:cs="Arial"/>
                <w:sz w:val="20"/>
                <w:szCs w:val="20"/>
              </w:rPr>
              <w:t>.</w:t>
            </w:r>
          </w:p>
        </w:tc>
        <w:tc>
          <w:tcPr>
            <w:tcW w:w="101" w:type="dxa"/>
            <w:tcBorders>
              <w:top w:val="single" w:sz="8" w:space="0" w:color="000000" w:themeColor="text1"/>
              <w:left w:val="single" w:sz="8" w:space="0" w:color="000000" w:themeColor="text1"/>
              <w:bottom w:val="single" w:sz="4" w:space="0" w:color="auto"/>
              <w:right w:val="single" w:sz="8" w:space="0" w:color="000000" w:themeColor="text1"/>
            </w:tcBorders>
          </w:tcPr>
          <w:p w14:paraId="3299ED9B" w14:textId="1E85FD8A" w:rsidR="00496D65" w:rsidRPr="007E6BEA" w:rsidRDefault="00496D65" w:rsidP="00496D65">
            <w:pPr>
              <w:pStyle w:val="TableParagraph"/>
              <w:spacing w:before="3" w:line="264" w:lineRule="auto"/>
              <w:ind w:left="47" w:right="67"/>
              <w:rPr>
                <w:rFonts w:ascii="Arial" w:hAnsi="Arial" w:cs="Arial"/>
                <w:sz w:val="20"/>
                <w:szCs w:val="20"/>
              </w:rPr>
            </w:pPr>
          </w:p>
        </w:tc>
        <w:tc>
          <w:tcPr>
            <w:tcW w:w="2815" w:type="dxa"/>
            <w:tcBorders>
              <w:top w:val="single" w:sz="8" w:space="0" w:color="000000" w:themeColor="text1"/>
              <w:left w:val="single" w:sz="8" w:space="0" w:color="000000" w:themeColor="text1"/>
              <w:bottom w:val="single" w:sz="4" w:space="0" w:color="auto"/>
              <w:right w:val="single" w:sz="8" w:space="0" w:color="000000" w:themeColor="text1"/>
            </w:tcBorders>
          </w:tcPr>
          <w:p w14:paraId="563D16AC" w14:textId="750EEE80" w:rsidR="00496D65" w:rsidRPr="007E6BEA" w:rsidRDefault="00496D65" w:rsidP="00496D65">
            <w:pPr>
              <w:pStyle w:val="TableParagraph"/>
              <w:spacing w:before="3" w:line="264" w:lineRule="auto"/>
              <w:ind w:left="47"/>
              <w:rPr>
                <w:rFonts w:ascii="Arial" w:hAnsi="Arial" w:cs="Arial"/>
                <w:sz w:val="20"/>
                <w:szCs w:val="20"/>
              </w:rPr>
            </w:pPr>
            <w:r w:rsidRPr="007E6BEA">
              <w:rPr>
                <w:rFonts w:ascii="Arial" w:hAnsi="Arial" w:cs="Arial"/>
                <w:sz w:val="20"/>
                <w:szCs w:val="20"/>
              </w:rPr>
              <w:t>Outside their budget/forecast (</w:t>
            </w:r>
            <w:r w:rsidR="00E05C2B" w:rsidRPr="007E6BEA">
              <w:rPr>
                <w:rFonts w:ascii="Arial" w:hAnsi="Arial" w:cs="Arial"/>
                <w:sz w:val="20"/>
                <w:szCs w:val="20"/>
              </w:rPr>
              <w:t>O</w:t>
            </w:r>
            <w:r w:rsidRPr="007E6BEA">
              <w:rPr>
                <w:rFonts w:ascii="Arial" w:hAnsi="Arial" w:cs="Arial"/>
                <w:sz w:val="20"/>
                <w:szCs w:val="20"/>
              </w:rPr>
              <w:t xml:space="preserve">perating and </w:t>
            </w:r>
            <w:r w:rsidR="00E05C2B" w:rsidRPr="007E6BEA">
              <w:rPr>
                <w:rFonts w:ascii="Arial" w:hAnsi="Arial" w:cs="Arial"/>
                <w:sz w:val="20"/>
                <w:szCs w:val="20"/>
              </w:rPr>
              <w:t>C</w:t>
            </w:r>
            <w:r w:rsidRPr="007E6BEA">
              <w:rPr>
                <w:rFonts w:ascii="Arial" w:hAnsi="Arial" w:cs="Arial"/>
                <w:sz w:val="20"/>
                <w:szCs w:val="20"/>
              </w:rPr>
              <w:t>apital), up to</w:t>
            </w:r>
          </w:p>
          <w:p w14:paraId="009B9A48" w14:textId="77777777" w:rsidR="00496D65" w:rsidRPr="007E6BEA" w:rsidRDefault="00496D65" w:rsidP="00496D65">
            <w:pPr>
              <w:pStyle w:val="TableParagraph"/>
              <w:spacing w:line="254" w:lineRule="exact"/>
              <w:ind w:left="47"/>
              <w:rPr>
                <w:rFonts w:ascii="Arial" w:hAnsi="Arial" w:cs="Arial"/>
                <w:sz w:val="20"/>
                <w:szCs w:val="20"/>
              </w:rPr>
            </w:pPr>
            <w:r w:rsidRPr="007E6BEA">
              <w:rPr>
                <w:rFonts w:ascii="Arial" w:hAnsi="Arial" w:cs="Arial"/>
                <w:sz w:val="20"/>
                <w:szCs w:val="20"/>
              </w:rPr>
              <w:t>$20k as substitution, up to</w:t>
            </w:r>
          </w:p>
          <w:p w14:paraId="6C7A6ECE" w14:textId="77777777" w:rsidR="00496D65" w:rsidRPr="007E6BEA" w:rsidRDefault="00496D65" w:rsidP="00496D65">
            <w:pPr>
              <w:pStyle w:val="TableParagraph"/>
              <w:spacing w:before="25"/>
              <w:ind w:left="47"/>
              <w:rPr>
                <w:rFonts w:ascii="Arial" w:hAnsi="Arial" w:cs="Arial"/>
                <w:sz w:val="20"/>
                <w:szCs w:val="20"/>
              </w:rPr>
            </w:pPr>
            <w:r w:rsidRPr="007E6BEA">
              <w:rPr>
                <w:rFonts w:ascii="Arial" w:hAnsi="Arial" w:cs="Arial"/>
                <w:sz w:val="20"/>
                <w:szCs w:val="20"/>
              </w:rPr>
              <w:t>$10k in an emergency, up to</w:t>
            </w:r>
          </w:p>
          <w:p w14:paraId="2FF9CCF3" w14:textId="44583E93" w:rsidR="00496D65" w:rsidRPr="007E6BEA" w:rsidRDefault="00496D65" w:rsidP="00496D65">
            <w:pPr>
              <w:pStyle w:val="TableParagraph"/>
              <w:spacing w:before="24" w:line="264" w:lineRule="auto"/>
              <w:ind w:left="47"/>
              <w:rPr>
                <w:rFonts w:ascii="Arial" w:hAnsi="Arial" w:cs="Arial"/>
                <w:sz w:val="20"/>
                <w:szCs w:val="20"/>
              </w:rPr>
            </w:pPr>
            <w:r w:rsidRPr="007E6BEA">
              <w:rPr>
                <w:rFonts w:ascii="Arial" w:hAnsi="Arial" w:cs="Arial"/>
                <w:sz w:val="20"/>
                <w:szCs w:val="20"/>
              </w:rPr>
              <w:t>$20k where there is matching additional revenue</w:t>
            </w:r>
            <w:r w:rsidR="00E05C2B" w:rsidRPr="007E6BEA">
              <w:rPr>
                <w:rFonts w:ascii="Arial" w:hAnsi="Arial" w:cs="Arial"/>
                <w:sz w:val="20"/>
                <w:szCs w:val="20"/>
              </w:rPr>
              <w:t>.</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384BE3" w14:textId="334B257D" w:rsidR="00496D65" w:rsidRPr="007E6BEA" w:rsidRDefault="00496D65" w:rsidP="422CB75D">
            <w:pPr>
              <w:pStyle w:val="TableParagraph"/>
              <w:spacing w:before="3" w:line="264" w:lineRule="auto"/>
              <w:ind w:left="48" w:right="66"/>
              <w:rPr>
                <w:rFonts w:ascii="Arial" w:hAnsi="Arial" w:cs="Arial"/>
                <w:sz w:val="20"/>
                <w:szCs w:val="20"/>
              </w:rPr>
            </w:pPr>
            <w:r w:rsidRPr="007E6BEA">
              <w:rPr>
                <w:rFonts w:ascii="Arial" w:hAnsi="Arial" w:cs="Arial"/>
                <w:sz w:val="20"/>
                <w:szCs w:val="20"/>
              </w:rPr>
              <w:t xml:space="preserve">Operating and </w:t>
            </w:r>
            <w:r w:rsidR="00E05C2B" w:rsidRPr="007E6BEA">
              <w:rPr>
                <w:rFonts w:ascii="Arial" w:hAnsi="Arial" w:cs="Arial"/>
                <w:sz w:val="20"/>
                <w:szCs w:val="20"/>
              </w:rPr>
              <w:t>C</w:t>
            </w:r>
            <w:r w:rsidRPr="007E6BEA">
              <w:rPr>
                <w:rFonts w:ascii="Arial" w:hAnsi="Arial" w:cs="Arial"/>
                <w:sz w:val="20"/>
                <w:szCs w:val="20"/>
              </w:rPr>
              <w:t>apital expenditure, outside budget/forecast, up to $</w:t>
            </w:r>
            <w:r w:rsidR="732B95DB" w:rsidRPr="007E6BEA">
              <w:rPr>
                <w:rFonts w:ascii="Arial" w:hAnsi="Arial" w:cs="Arial"/>
                <w:sz w:val="20"/>
                <w:szCs w:val="20"/>
              </w:rPr>
              <w:t>5</w:t>
            </w:r>
            <w:r w:rsidRPr="007E6BEA">
              <w:rPr>
                <w:rFonts w:ascii="Arial" w:hAnsi="Arial" w:cs="Arial"/>
                <w:sz w:val="20"/>
                <w:szCs w:val="20"/>
              </w:rPr>
              <w:t>0k as substitution, up to $</w:t>
            </w:r>
            <w:r w:rsidR="0CC134E1" w:rsidRPr="007E6BEA">
              <w:rPr>
                <w:rFonts w:ascii="Arial" w:hAnsi="Arial" w:cs="Arial"/>
                <w:sz w:val="20"/>
                <w:szCs w:val="20"/>
              </w:rPr>
              <w:t>15</w:t>
            </w:r>
            <w:r w:rsidRPr="007E6BEA">
              <w:rPr>
                <w:rFonts w:ascii="Arial" w:hAnsi="Arial" w:cs="Arial"/>
                <w:sz w:val="20"/>
                <w:szCs w:val="20"/>
              </w:rPr>
              <w:t>k in an emergency and up to $</w:t>
            </w:r>
            <w:r w:rsidR="3AED470E" w:rsidRPr="007E6BEA">
              <w:rPr>
                <w:rFonts w:ascii="Arial" w:hAnsi="Arial" w:cs="Arial"/>
                <w:sz w:val="20"/>
                <w:szCs w:val="20"/>
              </w:rPr>
              <w:t>5</w:t>
            </w:r>
            <w:r w:rsidRPr="007E6BEA">
              <w:rPr>
                <w:rFonts w:ascii="Arial" w:hAnsi="Arial" w:cs="Arial"/>
                <w:sz w:val="20"/>
                <w:szCs w:val="20"/>
              </w:rPr>
              <w:t>0k where there is matching additional</w:t>
            </w:r>
            <w:r w:rsidRPr="007E6BEA">
              <w:rPr>
                <w:rFonts w:ascii="Arial" w:hAnsi="Arial" w:cs="Arial"/>
                <w:spacing w:val="-1"/>
                <w:sz w:val="20"/>
                <w:szCs w:val="20"/>
              </w:rPr>
              <w:t xml:space="preserve"> </w:t>
            </w:r>
            <w:r w:rsidRPr="007E6BEA">
              <w:rPr>
                <w:rFonts w:ascii="Arial" w:hAnsi="Arial" w:cs="Arial"/>
                <w:sz w:val="20"/>
                <w:szCs w:val="20"/>
              </w:rPr>
              <w:t>revenue</w:t>
            </w:r>
            <w:r w:rsidR="00E05C2B" w:rsidRPr="007E6BEA">
              <w:rPr>
                <w:rFonts w:ascii="Arial" w:hAnsi="Arial" w:cs="Arial"/>
                <w:sz w:val="20"/>
                <w:szCs w:val="20"/>
              </w:rPr>
              <w:t>.</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C4137E" w14:textId="71D9DEE5" w:rsidR="00496D65" w:rsidRPr="007E6BEA" w:rsidRDefault="3BBD8713" w:rsidP="00E05C2B">
            <w:pPr>
              <w:pStyle w:val="TableParagraph"/>
              <w:spacing w:line="240" w:lineRule="exact"/>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2C7BF3" w14:textId="5E760193" w:rsidR="00496D65" w:rsidRPr="007E6BEA" w:rsidRDefault="3BBD8713" w:rsidP="00E05C2B">
            <w:pPr>
              <w:pStyle w:val="TableParagraph"/>
              <w:spacing w:line="240" w:lineRule="exact"/>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9BF571" w14:textId="3320A8E8" w:rsidR="00496D65" w:rsidRPr="007E6BEA" w:rsidRDefault="3BBD8713" w:rsidP="00E05C2B">
            <w:pPr>
              <w:pStyle w:val="TableParagraph"/>
              <w:spacing w:line="240" w:lineRule="exact"/>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23B391" w14:textId="4966A131" w:rsidR="00496D65" w:rsidRPr="007E6BEA" w:rsidRDefault="3BBD8713"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7AC6809" w14:textId="5DEDCAEA" w:rsidR="00496D65" w:rsidRPr="007E6BEA" w:rsidRDefault="3BBD8713"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5C202178" w14:textId="2D26E896" w:rsidR="00496D65" w:rsidRPr="007E6BEA" w:rsidRDefault="3BBD8713" w:rsidP="422CB75D">
            <w:pPr>
              <w:pStyle w:val="TableParagraph"/>
              <w:rPr>
                <w:rFonts w:ascii="Arial" w:hAnsi="Arial" w:cs="Arial"/>
                <w:sz w:val="20"/>
                <w:szCs w:val="20"/>
              </w:rPr>
            </w:pPr>
            <w:r w:rsidRPr="007E6BEA">
              <w:rPr>
                <w:rFonts w:ascii="Arial" w:hAnsi="Arial" w:cs="Arial"/>
                <w:sz w:val="20"/>
                <w:szCs w:val="20"/>
              </w:rPr>
              <w:t>No</w:t>
            </w:r>
          </w:p>
        </w:tc>
      </w:tr>
      <w:tr w:rsidR="00496D65" w:rsidRPr="007E6BEA" w14:paraId="4589FA2D" w14:textId="77777777" w:rsidTr="00BD5175">
        <w:trPr>
          <w:trHeight w:val="50"/>
        </w:trPr>
        <w:tc>
          <w:tcPr>
            <w:tcW w:w="5529" w:type="dxa"/>
            <w:tcBorders>
              <w:top w:val="single" w:sz="4" w:space="0" w:color="auto"/>
              <w:left w:val="single" w:sz="4" w:space="0" w:color="auto"/>
              <w:bottom w:val="single" w:sz="4" w:space="0" w:color="auto"/>
              <w:right w:val="single" w:sz="4" w:space="0" w:color="auto"/>
            </w:tcBorders>
          </w:tcPr>
          <w:p w14:paraId="3A0C29E1" w14:textId="0DECB6BD" w:rsidR="00D93DA9" w:rsidRPr="007E6BEA" w:rsidRDefault="00496D65" w:rsidP="00D93DA9">
            <w:pPr>
              <w:pStyle w:val="TableParagraph"/>
              <w:spacing w:before="3" w:line="264" w:lineRule="auto"/>
              <w:ind w:left="35" w:right="7"/>
              <w:rPr>
                <w:rFonts w:ascii="Arial" w:hAnsi="Arial" w:cs="Arial"/>
                <w:sz w:val="20"/>
                <w:szCs w:val="20"/>
              </w:rPr>
            </w:pPr>
            <w:r w:rsidRPr="007E6BEA">
              <w:rPr>
                <w:rFonts w:ascii="Arial" w:hAnsi="Arial" w:cs="Arial"/>
                <w:sz w:val="20"/>
                <w:szCs w:val="20"/>
              </w:rPr>
              <w:t xml:space="preserve">Capital expenditure, within the annual budget or forecast, up to $500k per item (Capital expenditure that is part of a </w:t>
            </w:r>
            <w:r w:rsidR="00967AE5" w:rsidRPr="007E6BEA">
              <w:rPr>
                <w:rFonts w:ascii="Arial" w:hAnsi="Arial" w:cs="Arial"/>
                <w:sz w:val="20"/>
                <w:szCs w:val="20"/>
              </w:rPr>
              <w:t xml:space="preserve">Te Pūkenga Council </w:t>
            </w:r>
            <w:r w:rsidRPr="007E6BEA">
              <w:rPr>
                <w:rFonts w:ascii="Arial" w:hAnsi="Arial" w:cs="Arial"/>
                <w:sz w:val="20"/>
                <w:szCs w:val="20"/>
              </w:rPr>
              <w:t>approved business case completed over time can be approved up to the total limits in the business case and the individual transaction limits do</w:t>
            </w:r>
            <w:r w:rsidR="00E05C2B" w:rsidRPr="007E6BEA">
              <w:rPr>
                <w:rFonts w:ascii="Arial" w:hAnsi="Arial" w:cs="Arial"/>
                <w:sz w:val="20"/>
                <w:szCs w:val="20"/>
              </w:rPr>
              <w:t xml:space="preserve"> </w:t>
            </w:r>
            <w:r w:rsidRPr="007E6BEA">
              <w:rPr>
                <w:rFonts w:ascii="Arial" w:hAnsi="Arial" w:cs="Arial"/>
                <w:sz w:val="20"/>
                <w:szCs w:val="20"/>
              </w:rPr>
              <w:t>n</w:t>
            </w:r>
            <w:r w:rsidR="00E05C2B" w:rsidRPr="007E6BEA">
              <w:rPr>
                <w:rFonts w:ascii="Arial" w:hAnsi="Arial" w:cs="Arial"/>
                <w:sz w:val="20"/>
                <w:szCs w:val="20"/>
              </w:rPr>
              <w:t>o</w:t>
            </w:r>
            <w:r w:rsidRPr="007E6BEA">
              <w:rPr>
                <w:rFonts w:ascii="Arial" w:hAnsi="Arial" w:cs="Arial"/>
                <w:sz w:val="20"/>
                <w:szCs w:val="20"/>
              </w:rPr>
              <w:t>t</w:t>
            </w:r>
            <w:r w:rsidRPr="007E6BEA">
              <w:rPr>
                <w:rFonts w:ascii="Arial" w:hAnsi="Arial" w:cs="Arial"/>
                <w:spacing w:val="1"/>
                <w:sz w:val="20"/>
                <w:szCs w:val="20"/>
              </w:rPr>
              <w:t xml:space="preserve"> </w:t>
            </w:r>
            <w:r w:rsidRPr="007E6BEA">
              <w:rPr>
                <w:rFonts w:ascii="Arial" w:hAnsi="Arial" w:cs="Arial"/>
                <w:sz w:val="20"/>
                <w:szCs w:val="20"/>
              </w:rPr>
              <w:t>apply)</w:t>
            </w:r>
            <w:r w:rsidR="00E05C2B" w:rsidRPr="007E6BEA">
              <w:rPr>
                <w:rFonts w:ascii="Arial" w:hAnsi="Arial" w:cs="Arial"/>
                <w:sz w:val="20"/>
                <w:szCs w:val="20"/>
              </w:rPr>
              <w:t>.</w:t>
            </w:r>
          </w:p>
        </w:tc>
        <w:tc>
          <w:tcPr>
            <w:tcW w:w="101" w:type="dxa"/>
            <w:tcBorders>
              <w:top w:val="single" w:sz="4" w:space="0" w:color="auto"/>
              <w:left w:val="single" w:sz="4" w:space="0" w:color="auto"/>
              <w:bottom w:val="single" w:sz="4" w:space="0" w:color="auto"/>
              <w:right w:val="single" w:sz="4" w:space="0" w:color="auto"/>
            </w:tcBorders>
          </w:tcPr>
          <w:p w14:paraId="7FAF6AF6" w14:textId="59DA083B" w:rsidR="00496D65" w:rsidRPr="007E6BEA" w:rsidRDefault="00496D65" w:rsidP="00496D65">
            <w:pPr>
              <w:pStyle w:val="TableParagraph"/>
              <w:spacing w:before="3" w:line="264" w:lineRule="auto"/>
              <w:ind w:left="35" w:right="86"/>
              <w:rPr>
                <w:rFonts w:ascii="Arial" w:hAnsi="Arial" w:cs="Arial"/>
                <w:sz w:val="20"/>
                <w:szCs w:val="20"/>
              </w:rPr>
            </w:pPr>
          </w:p>
        </w:tc>
        <w:tc>
          <w:tcPr>
            <w:tcW w:w="2815" w:type="dxa"/>
            <w:tcBorders>
              <w:top w:val="single" w:sz="4" w:space="0" w:color="auto"/>
              <w:left w:val="single" w:sz="4" w:space="0" w:color="auto"/>
              <w:bottom w:val="single" w:sz="4" w:space="0" w:color="auto"/>
              <w:right w:val="single" w:sz="4" w:space="0" w:color="auto"/>
            </w:tcBorders>
          </w:tcPr>
          <w:p w14:paraId="07A7517D" w14:textId="763302D9"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c>
          <w:tcPr>
            <w:tcW w:w="2612" w:type="dxa"/>
            <w:tcBorders>
              <w:top w:val="single" w:sz="8" w:space="0" w:color="000000" w:themeColor="text1"/>
              <w:left w:val="single" w:sz="4" w:space="0" w:color="auto"/>
              <w:bottom w:val="single" w:sz="8" w:space="0" w:color="000000" w:themeColor="text1"/>
              <w:right w:val="single" w:sz="8" w:space="0" w:color="000000" w:themeColor="text1"/>
            </w:tcBorders>
          </w:tcPr>
          <w:p w14:paraId="38EDCE1A" w14:textId="5DE7A0FE"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087CEF" w14:textId="7BA52922"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ADAD39" w14:textId="70EEEF20"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DB39B9" w14:textId="56B6D55F"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425C21" w14:textId="6BE1F3F9"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CD5235F" w14:textId="6BDA313A"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27BAD4FF" w14:textId="6B4E217E" w:rsidR="00496D65" w:rsidRPr="007E6BEA" w:rsidRDefault="30E488FD" w:rsidP="422CB75D">
            <w:pPr>
              <w:pStyle w:val="TableParagraph"/>
              <w:rPr>
                <w:rFonts w:ascii="Arial" w:hAnsi="Arial" w:cs="Arial"/>
                <w:sz w:val="20"/>
                <w:szCs w:val="20"/>
              </w:rPr>
            </w:pPr>
            <w:r w:rsidRPr="007E6BEA">
              <w:rPr>
                <w:rFonts w:ascii="Arial" w:hAnsi="Arial" w:cs="Arial"/>
                <w:sz w:val="20"/>
                <w:szCs w:val="20"/>
              </w:rPr>
              <w:t>No</w:t>
            </w:r>
          </w:p>
        </w:tc>
      </w:tr>
      <w:tr w:rsidR="00496D65" w:rsidRPr="007E6BEA" w14:paraId="2FB6F8A0" w14:textId="77777777" w:rsidTr="00BD5175">
        <w:trPr>
          <w:trHeight w:val="559"/>
        </w:trPr>
        <w:tc>
          <w:tcPr>
            <w:tcW w:w="5529" w:type="dxa"/>
            <w:tcBorders>
              <w:top w:val="single" w:sz="4" w:space="0" w:color="auto"/>
              <w:left w:val="single" w:sz="4" w:space="0" w:color="auto"/>
              <w:bottom w:val="single" w:sz="4" w:space="0" w:color="auto"/>
              <w:right w:val="single" w:sz="4" w:space="0" w:color="auto"/>
            </w:tcBorders>
          </w:tcPr>
          <w:p w14:paraId="594F6B62" w14:textId="5B62FBD0" w:rsidR="00496D65" w:rsidRPr="007E6BEA" w:rsidRDefault="00496D65" w:rsidP="00496D65">
            <w:pPr>
              <w:pStyle w:val="TableParagraph"/>
              <w:spacing w:before="3" w:line="264" w:lineRule="auto"/>
              <w:ind w:left="35" w:right="74"/>
              <w:rPr>
                <w:rFonts w:ascii="Arial" w:hAnsi="Arial" w:cs="Arial"/>
                <w:sz w:val="20"/>
                <w:szCs w:val="20"/>
              </w:rPr>
            </w:pPr>
            <w:r w:rsidRPr="007E6BEA">
              <w:rPr>
                <w:rFonts w:ascii="Arial" w:hAnsi="Arial" w:cs="Arial"/>
                <w:sz w:val="20"/>
                <w:szCs w:val="20"/>
              </w:rPr>
              <w:t>Capital expenditure, outside budget/forecast, up to $125k as substitution, up to $75k in an emergency</w:t>
            </w:r>
            <w:r w:rsidR="00E05C2B" w:rsidRPr="007E6BEA">
              <w:rPr>
                <w:rFonts w:ascii="Arial" w:hAnsi="Arial" w:cs="Arial"/>
                <w:sz w:val="20"/>
                <w:szCs w:val="20"/>
              </w:rPr>
              <w:t>.</w:t>
            </w:r>
          </w:p>
        </w:tc>
        <w:tc>
          <w:tcPr>
            <w:tcW w:w="101" w:type="dxa"/>
            <w:tcBorders>
              <w:top w:val="single" w:sz="4" w:space="0" w:color="auto"/>
              <w:left w:val="single" w:sz="4" w:space="0" w:color="auto"/>
              <w:bottom w:val="single" w:sz="4" w:space="0" w:color="auto"/>
              <w:right w:val="single" w:sz="4" w:space="0" w:color="auto"/>
            </w:tcBorders>
          </w:tcPr>
          <w:p w14:paraId="56D7830A" w14:textId="20C54F51" w:rsidR="00496D65" w:rsidRPr="007E6BEA" w:rsidRDefault="00496D65" w:rsidP="00496D65">
            <w:pPr>
              <w:pStyle w:val="TableParagraph"/>
              <w:spacing w:before="3" w:line="264" w:lineRule="auto"/>
              <w:ind w:left="35" w:right="86"/>
              <w:rPr>
                <w:rFonts w:ascii="Arial" w:hAnsi="Arial" w:cs="Arial"/>
                <w:sz w:val="20"/>
                <w:szCs w:val="20"/>
              </w:rPr>
            </w:pPr>
          </w:p>
        </w:tc>
        <w:tc>
          <w:tcPr>
            <w:tcW w:w="2815" w:type="dxa"/>
            <w:tcBorders>
              <w:top w:val="single" w:sz="4" w:space="0" w:color="auto"/>
              <w:left w:val="single" w:sz="4" w:space="0" w:color="auto"/>
              <w:bottom w:val="single" w:sz="4" w:space="0" w:color="auto"/>
              <w:right w:val="single" w:sz="4" w:space="0" w:color="auto"/>
            </w:tcBorders>
          </w:tcPr>
          <w:p w14:paraId="24CAFAD0" w14:textId="1E8B4890"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c>
          <w:tcPr>
            <w:tcW w:w="2612" w:type="dxa"/>
            <w:tcBorders>
              <w:top w:val="single" w:sz="8" w:space="0" w:color="000000" w:themeColor="text1"/>
              <w:left w:val="single" w:sz="4" w:space="0" w:color="auto"/>
              <w:bottom w:val="single" w:sz="8" w:space="0" w:color="000000" w:themeColor="text1"/>
              <w:right w:val="single" w:sz="8" w:space="0" w:color="000000" w:themeColor="text1"/>
            </w:tcBorders>
          </w:tcPr>
          <w:p w14:paraId="1A04D1C9" w14:textId="6C8047D9"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F0C5CA" w14:textId="33211779"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E0B1F2" w14:textId="6FCE2BDF"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176968" w14:textId="5ED56EF9"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33821D" w14:textId="5A6BCEFD"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136960" w14:textId="7F4DD77E"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12BE75B9" w14:textId="12B3D03A" w:rsidR="00496D65" w:rsidRPr="007E6BEA" w:rsidRDefault="601444E3" w:rsidP="422CB75D">
            <w:pPr>
              <w:pStyle w:val="TableParagraph"/>
              <w:rPr>
                <w:rFonts w:ascii="Arial" w:hAnsi="Arial" w:cs="Arial"/>
                <w:sz w:val="20"/>
                <w:szCs w:val="20"/>
              </w:rPr>
            </w:pPr>
            <w:r w:rsidRPr="007E6BEA">
              <w:rPr>
                <w:rFonts w:ascii="Arial" w:hAnsi="Arial" w:cs="Arial"/>
                <w:sz w:val="20"/>
                <w:szCs w:val="20"/>
              </w:rPr>
              <w:t>No</w:t>
            </w:r>
          </w:p>
        </w:tc>
      </w:tr>
      <w:tr w:rsidR="007105B0" w:rsidRPr="007E6BEA" w14:paraId="7EA8C24F" w14:textId="77777777" w:rsidTr="49A22B34">
        <w:trPr>
          <w:trHeight w:val="262"/>
        </w:trPr>
        <w:tc>
          <w:tcPr>
            <w:tcW w:w="23021" w:type="dxa"/>
            <w:gridSpan w:val="10"/>
            <w:tcBorders>
              <w:top w:val="single" w:sz="8" w:space="0" w:color="000000" w:themeColor="text1"/>
            </w:tcBorders>
            <w:shd w:val="clear" w:color="auto" w:fill="BCD6ED"/>
          </w:tcPr>
          <w:p w14:paraId="196CD15E" w14:textId="44A744E2" w:rsidR="007105B0" w:rsidRPr="007E6BEA" w:rsidRDefault="000F5D28" w:rsidP="007105B0">
            <w:pPr>
              <w:pStyle w:val="TableParagraph"/>
              <w:spacing w:before="3" w:line="239" w:lineRule="exact"/>
              <w:ind w:left="35"/>
              <w:rPr>
                <w:rFonts w:ascii="Arial" w:hAnsi="Arial" w:cs="Arial"/>
                <w:sz w:val="20"/>
                <w:szCs w:val="20"/>
              </w:rPr>
            </w:pPr>
            <w:hyperlink r:id="rId13" w:history="1">
              <w:r w:rsidR="00A4308D"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A4308D" w:rsidRPr="007E6BEA">
              <w:rPr>
                <w:rFonts w:ascii="Arial" w:hAnsi="Arial" w:cs="Arial"/>
                <w:sz w:val="20"/>
                <w:szCs w:val="20"/>
              </w:rPr>
              <w:t>.</w:t>
            </w:r>
          </w:p>
        </w:tc>
      </w:tr>
    </w:tbl>
    <w:p w14:paraId="32E379EE" w14:textId="5BC95D6D" w:rsidR="00496D65" w:rsidRPr="007E6BEA" w:rsidRDefault="00496D65" w:rsidP="00C23FA8">
      <w:pPr>
        <w:rPr>
          <w:rFonts w:ascii="Arial" w:hAnsi="Arial" w:cs="Arial"/>
          <w:sz w:val="20"/>
          <w:szCs w:val="20"/>
        </w:rPr>
      </w:pPr>
    </w:p>
    <w:tbl>
      <w:tblPr>
        <w:tblW w:w="23021"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29"/>
        <w:gridCol w:w="101"/>
        <w:gridCol w:w="2815"/>
        <w:gridCol w:w="2612"/>
        <w:gridCol w:w="2579"/>
        <w:gridCol w:w="1877"/>
        <w:gridCol w:w="1877"/>
        <w:gridCol w:w="1877"/>
        <w:gridCol w:w="1877"/>
        <w:gridCol w:w="1877"/>
      </w:tblGrid>
      <w:tr w:rsidR="00496D65" w:rsidRPr="007E6BEA" w14:paraId="435095A1" w14:textId="77777777" w:rsidTr="49A22B34">
        <w:trPr>
          <w:trHeight w:val="327"/>
        </w:trPr>
        <w:tc>
          <w:tcPr>
            <w:tcW w:w="23021" w:type="dxa"/>
            <w:gridSpan w:val="10"/>
            <w:tcBorders>
              <w:bottom w:val="single" w:sz="8" w:space="0" w:color="000000" w:themeColor="text1"/>
            </w:tcBorders>
            <w:shd w:val="clear" w:color="auto" w:fill="BCD6ED"/>
          </w:tcPr>
          <w:p w14:paraId="03CBFA5E" w14:textId="49252998" w:rsidR="00496D65" w:rsidRPr="007E6BEA" w:rsidRDefault="00496D65" w:rsidP="00496D65">
            <w:pPr>
              <w:pStyle w:val="TableParagraph"/>
              <w:spacing w:line="298" w:lineRule="exact"/>
              <w:ind w:left="42"/>
              <w:rPr>
                <w:rFonts w:ascii="Arial" w:hAnsi="Arial" w:cs="Arial"/>
                <w:b/>
                <w:sz w:val="20"/>
                <w:szCs w:val="20"/>
              </w:rPr>
            </w:pPr>
            <w:r w:rsidRPr="007E6BEA">
              <w:rPr>
                <w:rFonts w:ascii="Arial" w:hAnsi="Arial" w:cs="Arial"/>
                <w:b/>
                <w:sz w:val="20"/>
                <w:szCs w:val="20"/>
              </w:rPr>
              <w:t>Authority to Sign Contracts (non</w:t>
            </w:r>
            <w:r w:rsidR="00E05C2B" w:rsidRPr="007E6BEA">
              <w:rPr>
                <w:rFonts w:ascii="Arial" w:hAnsi="Arial" w:cs="Arial"/>
                <w:b/>
                <w:sz w:val="20"/>
                <w:szCs w:val="20"/>
              </w:rPr>
              <w:t>-</w:t>
            </w:r>
            <w:r w:rsidRPr="007E6BEA">
              <w:rPr>
                <w:rFonts w:ascii="Arial" w:hAnsi="Arial" w:cs="Arial"/>
                <w:b/>
                <w:sz w:val="20"/>
                <w:szCs w:val="20"/>
              </w:rPr>
              <w:t>employment)</w:t>
            </w:r>
            <w:r w:rsidR="00080631" w:rsidRPr="007E6BEA">
              <w:rPr>
                <w:rFonts w:ascii="Arial" w:hAnsi="Arial" w:cs="Arial"/>
                <w:b/>
                <w:sz w:val="20"/>
                <w:szCs w:val="20"/>
              </w:rPr>
              <w:t>.</w:t>
            </w:r>
          </w:p>
        </w:tc>
      </w:tr>
      <w:tr w:rsidR="00496D65" w:rsidRPr="007E6BEA" w14:paraId="7962C63E"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05892526" w14:textId="35AC1B5F" w:rsidR="00496D65" w:rsidRPr="007E6BEA" w:rsidRDefault="00496D65" w:rsidP="00496D65">
            <w:pPr>
              <w:pStyle w:val="TableParagraph"/>
              <w:spacing w:line="241" w:lineRule="exact"/>
              <w:ind w:left="35"/>
              <w:rPr>
                <w:rFonts w:ascii="Arial" w:hAnsi="Arial" w:cs="Arial"/>
                <w:sz w:val="20"/>
                <w:szCs w:val="20"/>
              </w:rPr>
            </w:pPr>
            <w:r w:rsidRPr="007E6BEA">
              <w:rPr>
                <w:rFonts w:ascii="Arial" w:hAnsi="Arial" w:cs="Arial"/>
                <w:sz w:val="20"/>
                <w:szCs w:val="20"/>
              </w:rPr>
              <w:t xml:space="preserve">All contracts must be approved by the </w:t>
            </w:r>
            <w:r w:rsidR="00E05C2B" w:rsidRPr="007E6BEA">
              <w:rPr>
                <w:rFonts w:ascii="Arial" w:hAnsi="Arial" w:cs="Arial"/>
                <w:sz w:val="20"/>
                <w:szCs w:val="20"/>
              </w:rPr>
              <w:t>C</w:t>
            </w:r>
            <w:r w:rsidRPr="007E6BEA">
              <w:rPr>
                <w:rFonts w:ascii="Arial" w:hAnsi="Arial" w:cs="Arial"/>
                <w:sz w:val="20"/>
                <w:szCs w:val="20"/>
              </w:rPr>
              <w:t xml:space="preserve">ontracts </w:t>
            </w:r>
            <w:r w:rsidR="00E05C2B" w:rsidRPr="007E6BEA">
              <w:rPr>
                <w:rFonts w:ascii="Arial" w:hAnsi="Arial" w:cs="Arial"/>
                <w:sz w:val="20"/>
                <w:szCs w:val="20"/>
              </w:rPr>
              <w:t>M</w:t>
            </w:r>
            <w:r w:rsidRPr="007E6BEA">
              <w:rPr>
                <w:rFonts w:ascii="Arial" w:hAnsi="Arial" w:cs="Arial"/>
                <w:sz w:val="20"/>
                <w:szCs w:val="20"/>
              </w:rPr>
              <w:t>anager</w:t>
            </w:r>
            <w:r w:rsidR="00E05C2B" w:rsidRPr="007E6BEA">
              <w:rPr>
                <w:rFonts w:ascii="Arial" w:hAnsi="Arial" w:cs="Arial"/>
                <w:sz w:val="20"/>
                <w:szCs w:val="20"/>
              </w:rPr>
              <w:t>.</w:t>
            </w:r>
          </w:p>
        </w:tc>
      </w:tr>
      <w:tr w:rsidR="00496D65" w:rsidRPr="007E6BEA" w14:paraId="357D6ECE" w14:textId="77777777" w:rsidTr="003420AC">
        <w:trPr>
          <w:trHeight w:val="260"/>
        </w:trPr>
        <w:tc>
          <w:tcPr>
            <w:tcW w:w="23021" w:type="dxa"/>
            <w:gridSpan w:val="10"/>
            <w:tcBorders>
              <w:top w:val="single" w:sz="8" w:space="0" w:color="000000" w:themeColor="text1"/>
              <w:bottom w:val="single" w:sz="8" w:space="0" w:color="000000" w:themeColor="text1"/>
            </w:tcBorders>
            <w:shd w:val="clear" w:color="auto" w:fill="C6D9F1" w:themeFill="text2" w:themeFillTint="33"/>
          </w:tcPr>
          <w:p w14:paraId="5D5C3581" w14:textId="0F60947F" w:rsidR="00496D65" w:rsidRPr="007E6BEA" w:rsidRDefault="00496D65" w:rsidP="00496D65">
            <w:pPr>
              <w:pStyle w:val="TableParagraph"/>
              <w:spacing w:line="240" w:lineRule="exact"/>
              <w:ind w:left="35"/>
              <w:rPr>
                <w:rFonts w:ascii="Arial" w:hAnsi="Arial" w:cs="Arial"/>
                <w:sz w:val="20"/>
                <w:szCs w:val="20"/>
              </w:rPr>
            </w:pPr>
            <w:r w:rsidRPr="007E6BEA">
              <w:rPr>
                <w:rFonts w:ascii="Arial" w:hAnsi="Arial" w:cs="Arial"/>
                <w:sz w:val="20"/>
                <w:szCs w:val="20"/>
              </w:rPr>
              <w:t xml:space="preserve">Note - Subcontracting contracts have special requirements </w:t>
            </w:r>
            <w:r w:rsidR="009C0AFE" w:rsidRPr="007E6BEA">
              <w:rPr>
                <w:rFonts w:ascii="Arial" w:hAnsi="Arial" w:cs="Arial"/>
                <w:sz w:val="20"/>
                <w:szCs w:val="20"/>
              </w:rPr>
              <w:t xml:space="preserve">refer to </w:t>
            </w:r>
            <w:r w:rsidR="00542F89">
              <w:rPr>
                <w:rFonts w:ascii="Arial" w:hAnsi="Arial" w:cs="Arial"/>
                <w:sz w:val="20"/>
                <w:szCs w:val="20"/>
              </w:rPr>
              <w:t xml:space="preserve">OPBD Procedure - </w:t>
            </w:r>
            <w:hyperlink r:id="rId14" w:history="1">
              <w:r w:rsidRPr="007E6BEA">
                <w:rPr>
                  <w:rStyle w:val="Hyperlink"/>
                  <w:rFonts w:ascii="Arial" w:hAnsi="Arial" w:cs="Arial"/>
                  <w:sz w:val="20"/>
                  <w:szCs w:val="20"/>
                </w:rPr>
                <w:t>Delivery of Programmes by External Contracts</w:t>
              </w:r>
            </w:hyperlink>
            <w:r w:rsidR="009C0AFE" w:rsidRPr="007E6BEA">
              <w:rPr>
                <w:rFonts w:ascii="Arial" w:hAnsi="Arial" w:cs="Arial"/>
                <w:sz w:val="20"/>
                <w:szCs w:val="20"/>
              </w:rPr>
              <w:t xml:space="preserve"> Policy</w:t>
            </w:r>
            <w:r w:rsidRPr="007E6BEA">
              <w:rPr>
                <w:rFonts w:ascii="Arial" w:hAnsi="Arial" w:cs="Arial"/>
                <w:sz w:val="20"/>
                <w:szCs w:val="20"/>
              </w:rPr>
              <w:t>. Subcontracting contracts must be signed by the DCE</w:t>
            </w:r>
            <w:r w:rsidR="00E40352" w:rsidRPr="007E6BEA">
              <w:rPr>
                <w:rFonts w:ascii="Arial" w:hAnsi="Arial" w:cs="Arial"/>
                <w:sz w:val="20"/>
                <w:szCs w:val="20"/>
              </w:rPr>
              <w:t>:</w:t>
            </w:r>
            <w:r w:rsidRPr="007E6BEA">
              <w:rPr>
                <w:rFonts w:ascii="Arial" w:hAnsi="Arial" w:cs="Arial"/>
                <w:sz w:val="20"/>
                <w:szCs w:val="20"/>
              </w:rPr>
              <w:t xml:space="preserve"> </w:t>
            </w:r>
            <w:r w:rsidR="031BB861" w:rsidRPr="007E6BEA">
              <w:rPr>
                <w:rFonts w:ascii="Arial" w:hAnsi="Arial" w:cs="Arial"/>
                <w:sz w:val="20"/>
                <w:szCs w:val="20"/>
              </w:rPr>
              <w:t>Academic Delivery</w:t>
            </w:r>
            <w:r w:rsidR="00A36B6F" w:rsidRPr="007E6BEA">
              <w:rPr>
                <w:rFonts w:ascii="Arial" w:hAnsi="Arial" w:cs="Arial"/>
                <w:sz w:val="20"/>
                <w:szCs w:val="20"/>
              </w:rPr>
              <w:t>.</w:t>
            </w:r>
          </w:p>
        </w:tc>
      </w:tr>
      <w:tr w:rsidR="00F5440A" w:rsidRPr="007E6BEA" w14:paraId="79603464" w14:textId="77777777" w:rsidTr="00BD5175">
        <w:trPr>
          <w:trHeight w:val="543"/>
        </w:trPr>
        <w:tc>
          <w:tcPr>
            <w:tcW w:w="5529" w:type="dxa"/>
            <w:tcBorders>
              <w:top w:val="single" w:sz="8" w:space="0" w:color="000000" w:themeColor="text1"/>
              <w:bottom w:val="single" w:sz="4" w:space="0" w:color="auto"/>
              <w:right w:val="single" w:sz="8" w:space="0" w:color="000000" w:themeColor="text1"/>
            </w:tcBorders>
            <w:shd w:val="clear" w:color="auto" w:fill="9BC2E6"/>
          </w:tcPr>
          <w:p w14:paraId="20C82E84" w14:textId="6E2998B9" w:rsidR="00F5440A" w:rsidRPr="007E6BEA" w:rsidRDefault="00F5440A" w:rsidP="00F5440A">
            <w:pPr>
              <w:pStyle w:val="TableParagraph"/>
              <w:spacing w:line="240" w:lineRule="exact"/>
              <w:ind w:left="35"/>
              <w:rPr>
                <w:rFonts w:ascii="Arial" w:hAnsi="Arial" w:cs="Arial"/>
                <w:b/>
                <w:sz w:val="20"/>
                <w:szCs w:val="20"/>
              </w:rPr>
            </w:pPr>
            <w:r w:rsidRPr="007E6BEA">
              <w:rPr>
                <w:rFonts w:ascii="Arial" w:hAnsi="Arial" w:cs="Arial"/>
                <w:b/>
                <w:sz w:val="20"/>
                <w:szCs w:val="20"/>
              </w:rPr>
              <w:t xml:space="preserve"> Executive Director</w:t>
            </w:r>
          </w:p>
        </w:tc>
        <w:tc>
          <w:tcPr>
            <w:tcW w:w="101" w:type="dxa"/>
            <w:tcBorders>
              <w:top w:val="single" w:sz="8" w:space="0" w:color="000000" w:themeColor="text1"/>
              <w:left w:val="single" w:sz="8" w:space="0" w:color="000000" w:themeColor="text1"/>
              <w:bottom w:val="single" w:sz="4" w:space="0" w:color="auto"/>
              <w:right w:val="single" w:sz="8" w:space="0" w:color="000000" w:themeColor="text1"/>
            </w:tcBorders>
            <w:shd w:val="clear" w:color="auto" w:fill="9BC2E6"/>
          </w:tcPr>
          <w:p w14:paraId="24A3D43A" w14:textId="548EC89E" w:rsidR="00F5440A" w:rsidRPr="007E6BEA" w:rsidRDefault="00F5440A" w:rsidP="00F5440A">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3602EF9" w14:textId="1F440BDF" w:rsidR="00F5440A" w:rsidRPr="007E6BEA" w:rsidRDefault="00F5440A" w:rsidP="00F5440A">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5671F0D" w14:textId="1DCD6469" w:rsidR="00F5440A" w:rsidRPr="007E6BEA" w:rsidRDefault="00F5440A" w:rsidP="00F5440A">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01F29DD"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Directors/Heads of</w:t>
            </w:r>
          </w:p>
          <w:p w14:paraId="0695CB98" w14:textId="4993CF32" w:rsidR="00F5440A" w:rsidRPr="007E6BEA" w:rsidRDefault="00F5440A" w:rsidP="00F5440A">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BB0448F" w14:textId="01A91AFB" w:rsidR="002637DE" w:rsidRPr="007E6BEA" w:rsidRDefault="00F5440A" w:rsidP="002637DE">
            <w:pPr>
              <w:pStyle w:val="TableParagraph"/>
              <w:ind w:left="48"/>
              <w:rPr>
                <w:rFonts w:ascii="Arial" w:hAnsi="Arial" w:cs="Arial"/>
                <w:b/>
                <w:sz w:val="20"/>
                <w:szCs w:val="20"/>
              </w:rPr>
            </w:pPr>
            <w:r w:rsidRPr="007E6BEA">
              <w:rPr>
                <w:rFonts w:ascii="Arial" w:hAnsi="Arial" w:cs="Arial"/>
                <w:b/>
                <w:sz w:val="20"/>
                <w:szCs w:val="20"/>
              </w:rPr>
              <w:t xml:space="preserve">Senior </w:t>
            </w:r>
            <w:r w:rsidR="002637DE">
              <w:rPr>
                <w:rFonts w:ascii="Arial" w:hAnsi="Arial" w:cs="Arial"/>
                <w:b/>
                <w:sz w:val="20"/>
                <w:szCs w:val="20"/>
              </w:rPr>
              <w:t>Accountant</w:t>
            </w:r>
          </w:p>
          <w:p w14:paraId="74430095" w14:textId="62B15277" w:rsidR="00F5440A" w:rsidRPr="007E6BEA" w:rsidRDefault="00F5440A" w:rsidP="00F5440A">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1A0D9A0" w14:textId="6B91C3FE" w:rsidR="00F5440A" w:rsidRPr="007E6BEA" w:rsidRDefault="00F5440A" w:rsidP="00F5440A">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2C9C344"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Programme</w:t>
            </w:r>
          </w:p>
          <w:p w14:paraId="5154D028" w14:textId="7F9E8567" w:rsidR="00F5440A" w:rsidRPr="007E6BEA" w:rsidRDefault="00F5440A" w:rsidP="00F5440A">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DC2812C" w14:textId="7DB23374" w:rsidR="00F5440A" w:rsidRPr="007E6BEA" w:rsidRDefault="00F5440A" w:rsidP="00F5440A">
            <w:pPr>
              <w:pStyle w:val="TableParagraph"/>
              <w:ind w:left="47"/>
              <w:rPr>
                <w:rFonts w:ascii="Arial" w:hAnsi="Arial" w:cs="Arial"/>
                <w:b/>
                <w:sz w:val="20"/>
                <w:szCs w:val="20"/>
              </w:rPr>
            </w:pPr>
            <w:r w:rsidRPr="007E6BEA">
              <w:rPr>
                <w:rFonts w:ascii="Arial" w:hAnsi="Arial" w:cs="Arial"/>
                <w:b/>
                <w:sz w:val="20"/>
                <w:szCs w:val="20"/>
              </w:rPr>
              <w:t>College/School</w:t>
            </w:r>
          </w:p>
          <w:p w14:paraId="57742158" w14:textId="77777777"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69E24B60" w14:textId="0AE6E88D"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29728C46" w14:textId="77777777" w:rsidR="00F5440A" w:rsidRPr="007E6BEA" w:rsidRDefault="00F5440A" w:rsidP="00F5440A">
            <w:pPr>
              <w:pStyle w:val="TableParagraph"/>
              <w:spacing w:before="8"/>
              <w:rPr>
                <w:rFonts w:ascii="Arial" w:hAnsi="Arial" w:cs="Arial"/>
                <w:sz w:val="20"/>
                <w:szCs w:val="20"/>
              </w:rPr>
            </w:pPr>
          </w:p>
          <w:p w14:paraId="2A7C3093" w14:textId="77777777" w:rsidR="00F5440A" w:rsidRPr="007E6BEA" w:rsidRDefault="00F5440A" w:rsidP="00F5440A">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F5440A" w:rsidRPr="007E6BEA" w14:paraId="0A3BC88D" w14:textId="77777777" w:rsidTr="00BD5175">
        <w:trPr>
          <w:trHeight w:val="75"/>
        </w:trPr>
        <w:tc>
          <w:tcPr>
            <w:tcW w:w="5529" w:type="dxa"/>
            <w:tcBorders>
              <w:top w:val="single" w:sz="4" w:space="0" w:color="auto"/>
              <w:left w:val="single" w:sz="4" w:space="0" w:color="auto"/>
              <w:bottom w:val="single" w:sz="4" w:space="0" w:color="auto"/>
              <w:right w:val="single" w:sz="4" w:space="0" w:color="auto"/>
            </w:tcBorders>
          </w:tcPr>
          <w:p w14:paraId="7AC6DAFC" w14:textId="4CD4E199" w:rsidR="00F5440A" w:rsidRPr="007E6BEA" w:rsidRDefault="00F5440A" w:rsidP="00F5440A">
            <w:pPr>
              <w:pStyle w:val="TableParagraph"/>
              <w:spacing w:before="3" w:line="264" w:lineRule="auto"/>
              <w:ind w:left="35" w:right="-15"/>
              <w:rPr>
                <w:rFonts w:ascii="Arial" w:hAnsi="Arial" w:cs="Arial"/>
                <w:sz w:val="20"/>
                <w:szCs w:val="20"/>
              </w:rPr>
            </w:pPr>
            <w:r w:rsidRPr="007E6BEA">
              <w:rPr>
                <w:rFonts w:ascii="Arial" w:hAnsi="Arial" w:cs="Arial"/>
                <w:sz w:val="20"/>
                <w:szCs w:val="20"/>
              </w:rPr>
              <w:t>Revenue contracts up to $2M and a margin of &gt;5%. Revenue contracts over $2M and a margin of &gt;5% supported by legal or specialist advice.</w:t>
            </w:r>
          </w:p>
        </w:tc>
        <w:tc>
          <w:tcPr>
            <w:tcW w:w="101" w:type="dxa"/>
            <w:tcBorders>
              <w:top w:val="single" w:sz="4" w:space="0" w:color="auto"/>
              <w:left w:val="single" w:sz="4" w:space="0" w:color="auto"/>
              <w:bottom w:val="single" w:sz="4" w:space="0" w:color="auto"/>
              <w:right w:val="single" w:sz="4" w:space="0" w:color="auto"/>
            </w:tcBorders>
          </w:tcPr>
          <w:p w14:paraId="5CDF83B1" w14:textId="04B32640" w:rsidR="00F5440A" w:rsidRPr="007E6BEA" w:rsidRDefault="00F5440A" w:rsidP="00F5440A">
            <w:pPr>
              <w:pStyle w:val="TableParagraph"/>
              <w:spacing w:line="253" w:lineRule="exact"/>
              <w:ind w:left="35"/>
              <w:rPr>
                <w:rFonts w:ascii="Arial" w:hAnsi="Arial" w:cs="Arial"/>
                <w:sz w:val="20"/>
                <w:szCs w:val="20"/>
              </w:rPr>
            </w:pPr>
          </w:p>
        </w:tc>
        <w:tc>
          <w:tcPr>
            <w:tcW w:w="2815" w:type="dxa"/>
            <w:tcBorders>
              <w:top w:val="single" w:sz="8" w:space="0" w:color="000000" w:themeColor="text1"/>
              <w:left w:val="single" w:sz="4" w:space="0" w:color="auto"/>
              <w:bottom w:val="single" w:sz="8" w:space="0" w:color="000000" w:themeColor="text1"/>
              <w:right w:val="single" w:sz="8" w:space="0" w:color="000000" w:themeColor="text1"/>
            </w:tcBorders>
          </w:tcPr>
          <w:p w14:paraId="05CBF904" w14:textId="77777777" w:rsidR="00F5440A" w:rsidRPr="007E6BEA" w:rsidRDefault="00F5440A" w:rsidP="00F5440A">
            <w:pPr>
              <w:pStyle w:val="TableParagraph"/>
              <w:spacing w:before="3" w:line="264" w:lineRule="auto"/>
              <w:ind w:left="48"/>
              <w:rPr>
                <w:rFonts w:ascii="Arial" w:hAnsi="Arial" w:cs="Arial"/>
                <w:sz w:val="20"/>
                <w:szCs w:val="20"/>
              </w:rPr>
            </w:pPr>
            <w:r w:rsidRPr="007E6BEA">
              <w:rPr>
                <w:rFonts w:ascii="Arial" w:hAnsi="Arial" w:cs="Arial"/>
                <w:sz w:val="20"/>
                <w:szCs w:val="20"/>
              </w:rPr>
              <w:t>Revenue contracts up to $100k and a margin of &gt;5%.</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1CCE83" w14:textId="77777777" w:rsidR="00F5440A" w:rsidRPr="007E6BEA" w:rsidRDefault="00F5440A" w:rsidP="00F5440A">
            <w:pPr>
              <w:pStyle w:val="TableParagraph"/>
              <w:spacing w:before="3" w:line="264" w:lineRule="auto"/>
              <w:ind w:left="48"/>
              <w:rPr>
                <w:rFonts w:ascii="Arial" w:hAnsi="Arial" w:cs="Arial"/>
                <w:sz w:val="20"/>
                <w:szCs w:val="20"/>
              </w:rPr>
            </w:pPr>
            <w:r w:rsidRPr="007E6BEA">
              <w:rPr>
                <w:rFonts w:ascii="Arial" w:hAnsi="Arial" w:cs="Arial"/>
                <w:sz w:val="20"/>
                <w:szCs w:val="20"/>
              </w:rPr>
              <w:t>Revenue contracts up to $200k and a margin of &gt;5%.</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2B8368" w14:textId="77777777" w:rsidR="00F5440A" w:rsidRPr="007E6BEA" w:rsidRDefault="00F5440A" w:rsidP="00F5440A">
            <w:pPr>
              <w:pStyle w:val="TableParagraph"/>
              <w:spacing w:before="3"/>
              <w:ind w:left="48"/>
              <w:rPr>
                <w:rFonts w:ascii="Arial" w:hAnsi="Arial" w:cs="Arial"/>
                <w:sz w:val="20"/>
                <w:szCs w:val="20"/>
              </w:rPr>
            </w:pPr>
            <w:r w:rsidRPr="007E6BEA">
              <w:rPr>
                <w:rFonts w:ascii="Arial" w:hAnsi="Arial" w:cs="Arial"/>
                <w:sz w:val="20"/>
                <w:szCs w:val="20"/>
              </w:rPr>
              <w:t>Revenue contracts up to</w:t>
            </w:r>
          </w:p>
          <w:p w14:paraId="015D0487" w14:textId="3BAD20F4" w:rsidR="00F5440A" w:rsidRPr="007E6BEA" w:rsidRDefault="00F5440A" w:rsidP="00F5440A">
            <w:pPr>
              <w:pStyle w:val="TableParagraph"/>
              <w:spacing w:before="25"/>
              <w:ind w:left="48"/>
              <w:rPr>
                <w:rFonts w:ascii="Arial" w:hAnsi="Arial" w:cs="Arial"/>
                <w:sz w:val="20"/>
                <w:szCs w:val="20"/>
              </w:rPr>
            </w:pPr>
            <w:r w:rsidRPr="007E6BEA">
              <w:rPr>
                <w:rFonts w:ascii="Arial" w:hAnsi="Arial" w:cs="Arial"/>
                <w:sz w:val="20"/>
                <w:szCs w:val="20"/>
              </w:rPr>
              <w:t>$50k and a margin of &gt;5%.</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883570D" w14:textId="22746E14"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AF8DC8" w14:textId="03444A1A"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DEDA7F" w14:textId="3B551256"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70ED62" w14:textId="52522591"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4D4FD218" w14:textId="6C949F52"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r>
      <w:tr w:rsidR="00F5440A" w:rsidRPr="007E6BEA" w14:paraId="53DC6B26" w14:textId="77777777" w:rsidTr="00BD5175">
        <w:trPr>
          <w:trHeight w:val="1183"/>
        </w:trPr>
        <w:tc>
          <w:tcPr>
            <w:tcW w:w="5529" w:type="dxa"/>
            <w:tcBorders>
              <w:top w:val="single" w:sz="4" w:space="0" w:color="auto"/>
              <w:bottom w:val="single" w:sz="8" w:space="0" w:color="000000" w:themeColor="text1"/>
              <w:right w:val="single" w:sz="8" w:space="0" w:color="000000" w:themeColor="text1"/>
            </w:tcBorders>
          </w:tcPr>
          <w:p w14:paraId="328976EE" w14:textId="173261F4" w:rsidR="00F5440A" w:rsidRPr="007E6BEA" w:rsidRDefault="00F5440A" w:rsidP="00F5440A">
            <w:pPr>
              <w:pStyle w:val="TableParagraph"/>
              <w:spacing w:before="3" w:line="264" w:lineRule="auto"/>
              <w:ind w:left="35"/>
              <w:rPr>
                <w:rFonts w:ascii="Arial" w:hAnsi="Arial" w:cs="Arial"/>
                <w:sz w:val="20"/>
                <w:szCs w:val="20"/>
              </w:rPr>
            </w:pPr>
          </w:p>
        </w:tc>
        <w:tc>
          <w:tcPr>
            <w:tcW w:w="101" w:type="dxa"/>
            <w:tcBorders>
              <w:top w:val="single" w:sz="4" w:space="0" w:color="auto"/>
              <w:left w:val="single" w:sz="8" w:space="0" w:color="000000" w:themeColor="text1"/>
              <w:bottom w:val="single" w:sz="8" w:space="0" w:color="000000" w:themeColor="text1"/>
              <w:right w:val="single" w:sz="8" w:space="0" w:color="000000" w:themeColor="text1"/>
            </w:tcBorders>
          </w:tcPr>
          <w:p w14:paraId="5EA45AA8" w14:textId="67CF1859" w:rsidR="00F5440A" w:rsidRPr="007E6BEA" w:rsidRDefault="00F5440A" w:rsidP="00F5440A">
            <w:pPr>
              <w:pStyle w:val="TableParagraph"/>
              <w:spacing w:before="3" w:line="264" w:lineRule="auto"/>
              <w:ind w:left="47"/>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36C2D5" w14:textId="0813FAFF" w:rsidR="00F5440A" w:rsidRPr="007E6BEA" w:rsidRDefault="00F5440A" w:rsidP="00F5440A">
            <w:pPr>
              <w:pStyle w:val="TableParagraph"/>
              <w:spacing w:before="3" w:line="264" w:lineRule="auto"/>
              <w:ind w:left="48"/>
              <w:rPr>
                <w:rFonts w:ascii="Arial" w:hAnsi="Arial" w:cs="Arial"/>
                <w:sz w:val="20"/>
                <w:szCs w:val="20"/>
              </w:rPr>
            </w:pPr>
            <w:r w:rsidRPr="007E6BEA">
              <w:rPr>
                <w:rFonts w:ascii="Arial" w:hAnsi="Arial" w:cs="Arial"/>
                <w:sz w:val="20"/>
                <w:szCs w:val="20"/>
              </w:rPr>
              <w:t>Expenditure contracts, rollover, up to limits of delegated authority. New, less than $50k and 5 years.</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9DD637B" w14:textId="4851388D" w:rsidR="00F5440A" w:rsidRPr="007E6BEA" w:rsidRDefault="00F5440A" w:rsidP="00F5440A">
            <w:pPr>
              <w:pStyle w:val="TableParagraph"/>
              <w:spacing w:before="3" w:line="264" w:lineRule="auto"/>
              <w:ind w:left="48"/>
              <w:rPr>
                <w:rFonts w:ascii="Arial" w:hAnsi="Arial" w:cs="Arial"/>
                <w:sz w:val="20"/>
                <w:szCs w:val="20"/>
              </w:rPr>
            </w:pPr>
            <w:r w:rsidRPr="007E6BEA">
              <w:rPr>
                <w:rFonts w:ascii="Arial" w:hAnsi="Arial" w:cs="Arial"/>
                <w:sz w:val="20"/>
                <w:szCs w:val="20"/>
              </w:rPr>
              <w:t>Expenditure contracts &lt;$200k and &lt;5 years duration.</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D3E5A6B" w14:textId="4C8932D4" w:rsidR="00F5440A" w:rsidRPr="007E6BEA" w:rsidRDefault="00F5440A" w:rsidP="00F5440A">
            <w:pPr>
              <w:pStyle w:val="TableParagraph"/>
              <w:spacing w:before="3" w:line="264" w:lineRule="auto"/>
              <w:ind w:left="48"/>
              <w:rPr>
                <w:rFonts w:ascii="Arial" w:hAnsi="Arial" w:cs="Arial"/>
                <w:sz w:val="20"/>
                <w:szCs w:val="20"/>
              </w:rPr>
            </w:pPr>
            <w:r w:rsidRPr="007E6BEA">
              <w:rPr>
                <w:rFonts w:ascii="Arial" w:hAnsi="Arial" w:cs="Arial"/>
                <w:sz w:val="20"/>
                <w:szCs w:val="20"/>
              </w:rPr>
              <w:t>Expenditure contracts, rollover, up to limits of delegated authority. New, less than $25k and 5 years.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1FBAED" w14:textId="1EB84C9E"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52D9E9" w14:textId="7A86C173"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7E81E1" w14:textId="1C395D68"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498475" w14:textId="701B64CE"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746B4FAC" w14:textId="37D081D2"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r>
      <w:tr w:rsidR="00F5440A" w:rsidRPr="007E6BEA" w14:paraId="1CBDA925" w14:textId="77777777" w:rsidTr="49A22B34">
        <w:trPr>
          <w:trHeight w:val="262"/>
        </w:trPr>
        <w:tc>
          <w:tcPr>
            <w:tcW w:w="23021" w:type="dxa"/>
            <w:gridSpan w:val="10"/>
            <w:tcBorders>
              <w:top w:val="single" w:sz="8" w:space="0" w:color="000000" w:themeColor="text1"/>
            </w:tcBorders>
            <w:shd w:val="clear" w:color="auto" w:fill="BCD6ED"/>
          </w:tcPr>
          <w:p w14:paraId="4A077FC6" w14:textId="07462E4E" w:rsidR="00F5440A" w:rsidRPr="007E6BEA" w:rsidRDefault="00F5440A" w:rsidP="00F5440A">
            <w:pPr>
              <w:pStyle w:val="TableParagraph"/>
              <w:spacing w:before="3" w:line="239" w:lineRule="exact"/>
              <w:ind w:left="35"/>
              <w:rPr>
                <w:rFonts w:ascii="Arial" w:hAnsi="Arial" w:cs="Arial"/>
                <w:sz w:val="20"/>
                <w:szCs w:val="20"/>
              </w:rPr>
            </w:pPr>
            <w:r w:rsidRPr="007E6BEA">
              <w:rPr>
                <w:rFonts w:ascii="Arial" w:hAnsi="Arial" w:cs="Arial"/>
                <w:sz w:val="20"/>
                <w:szCs w:val="20"/>
              </w:rPr>
              <w:t>Expenditure contracts &lt;$400k and &lt;5 years duration.</w:t>
            </w:r>
          </w:p>
        </w:tc>
      </w:tr>
      <w:tr w:rsidR="00F5440A" w:rsidRPr="007E6BEA" w14:paraId="57B29200" w14:textId="77777777" w:rsidTr="49A22B34">
        <w:trPr>
          <w:trHeight w:val="250"/>
        </w:trPr>
        <w:tc>
          <w:tcPr>
            <w:tcW w:w="23021" w:type="dxa"/>
            <w:gridSpan w:val="10"/>
            <w:tcBorders>
              <w:left w:val="nil"/>
              <w:right w:val="nil"/>
            </w:tcBorders>
          </w:tcPr>
          <w:p w14:paraId="330EBE98" w14:textId="77777777" w:rsidR="00F5440A" w:rsidRPr="007E6BEA" w:rsidRDefault="00F5440A" w:rsidP="00F5440A">
            <w:pPr>
              <w:pStyle w:val="TableParagraph"/>
              <w:rPr>
                <w:rFonts w:ascii="Arial" w:hAnsi="Arial" w:cs="Arial"/>
                <w:sz w:val="20"/>
                <w:szCs w:val="20"/>
              </w:rPr>
            </w:pPr>
          </w:p>
        </w:tc>
      </w:tr>
      <w:tr w:rsidR="00F5440A" w:rsidRPr="007E6BEA" w14:paraId="7A568F5F" w14:textId="77777777" w:rsidTr="49A22B34">
        <w:trPr>
          <w:trHeight w:val="317"/>
        </w:trPr>
        <w:tc>
          <w:tcPr>
            <w:tcW w:w="23021" w:type="dxa"/>
            <w:gridSpan w:val="10"/>
            <w:tcBorders>
              <w:bottom w:val="single" w:sz="8" w:space="0" w:color="000000" w:themeColor="text1"/>
            </w:tcBorders>
            <w:shd w:val="clear" w:color="auto" w:fill="BCD6ED"/>
          </w:tcPr>
          <w:p w14:paraId="78980075" w14:textId="47B768A5" w:rsidR="00F5440A" w:rsidRPr="007E6BEA" w:rsidRDefault="00F5440A" w:rsidP="00F5440A">
            <w:pPr>
              <w:pStyle w:val="TableParagraph"/>
              <w:spacing w:line="298" w:lineRule="exact"/>
              <w:ind w:left="42"/>
              <w:rPr>
                <w:rFonts w:ascii="Arial" w:hAnsi="Arial" w:cs="Arial"/>
                <w:b/>
                <w:sz w:val="20"/>
                <w:szCs w:val="20"/>
              </w:rPr>
            </w:pPr>
            <w:r w:rsidRPr="007E6BEA">
              <w:rPr>
                <w:rFonts w:ascii="Arial" w:hAnsi="Arial" w:cs="Arial"/>
                <w:b/>
                <w:sz w:val="20"/>
                <w:szCs w:val="20"/>
              </w:rPr>
              <w:t>Authority to sign bank authorities (including payroll and international payments)</w:t>
            </w:r>
            <w:r w:rsidR="00B05A0D">
              <w:rPr>
                <w:rFonts w:ascii="Arial" w:hAnsi="Arial" w:cs="Arial"/>
                <w:b/>
                <w:sz w:val="20"/>
                <w:szCs w:val="20"/>
              </w:rPr>
              <w:t>.</w:t>
            </w:r>
          </w:p>
        </w:tc>
      </w:tr>
      <w:tr w:rsidR="00F5440A" w:rsidRPr="007E6BEA" w14:paraId="61CF12D5" w14:textId="77777777" w:rsidTr="00BD5175">
        <w:trPr>
          <w:trHeight w:val="544"/>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25395455" w14:textId="6BF09B9D" w:rsidR="00F5440A" w:rsidRPr="007E6BEA" w:rsidRDefault="00F5440A" w:rsidP="00F5440A">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74C0732" w14:textId="124F233D" w:rsidR="00F5440A" w:rsidRPr="007E6BEA" w:rsidRDefault="00F5440A" w:rsidP="00F5440A">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03A170B" w14:textId="5EB1AB48" w:rsidR="00F5440A" w:rsidRPr="007E6BEA" w:rsidRDefault="00F5440A" w:rsidP="00B05A0D">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71D1A6B" w14:textId="4E41CDC3" w:rsidR="00F5440A" w:rsidRPr="007E6BEA" w:rsidRDefault="00F5440A" w:rsidP="00F5440A">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28B5EAD"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Directors/Heads of</w:t>
            </w:r>
          </w:p>
          <w:p w14:paraId="77BBEA96" w14:textId="7DD91E4B" w:rsidR="00F5440A" w:rsidRPr="007E6BEA" w:rsidRDefault="00F5440A" w:rsidP="00F5440A">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C22E005"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0DBBBE47" w14:textId="6F827DD9" w:rsidR="00F5440A" w:rsidRPr="007E6BEA" w:rsidRDefault="00F5440A" w:rsidP="00F5440A">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DF37FB5" w14:textId="4D7FA1EF" w:rsidR="00F5440A" w:rsidRPr="007E6BEA" w:rsidRDefault="00F5440A" w:rsidP="00F5440A">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1770D02"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Programme</w:t>
            </w:r>
          </w:p>
          <w:p w14:paraId="5F3ADFCA" w14:textId="207B4977" w:rsidR="00F5440A" w:rsidRPr="007E6BEA" w:rsidRDefault="00F5440A" w:rsidP="00F5440A">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0A82EF5" w14:textId="5ECD9D54" w:rsidR="00F5440A" w:rsidRPr="007E6BEA" w:rsidRDefault="00F5440A" w:rsidP="00F5440A">
            <w:pPr>
              <w:pStyle w:val="TableParagraph"/>
              <w:ind w:left="47"/>
              <w:rPr>
                <w:rFonts w:ascii="Arial" w:hAnsi="Arial" w:cs="Arial"/>
                <w:b/>
                <w:sz w:val="20"/>
                <w:szCs w:val="20"/>
              </w:rPr>
            </w:pPr>
            <w:r w:rsidRPr="007E6BEA">
              <w:rPr>
                <w:rFonts w:ascii="Arial" w:hAnsi="Arial" w:cs="Arial"/>
                <w:b/>
                <w:sz w:val="20"/>
                <w:szCs w:val="20"/>
              </w:rPr>
              <w:t>College/School</w:t>
            </w:r>
          </w:p>
          <w:p w14:paraId="637B43DA" w14:textId="77777777"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7F1E6064" w14:textId="320ACD85"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4B64D20A" w14:textId="77777777" w:rsidR="00F5440A" w:rsidRPr="007E6BEA" w:rsidRDefault="00F5440A" w:rsidP="00F5440A">
            <w:pPr>
              <w:pStyle w:val="TableParagraph"/>
              <w:spacing w:before="8"/>
              <w:rPr>
                <w:rFonts w:ascii="Arial" w:hAnsi="Arial" w:cs="Arial"/>
                <w:sz w:val="20"/>
                <w:szCs w:val="20"/>
              </w:rPr>
            </w:pPr>
          </w:p>
          <w:p w14:paraId="75DAB141" w14:textId="77777777" w:rsidR="00F5440A" w:rsidRPr="007E6BEA" w:rsidRDefault="00F5440A" w:rsidP="00F5440A">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F5440A" w:rsidRPr="007E6BEA" w14:paraId="10600772" w14:textId="77777777" w:rsidTr="00BD5175">
        <w:trPr>
          <w:trHeight w:val="247"/>
        </w:trPr>
        <w:tc>
          <w:tcPr>
            <w:tcW w:w="5529" w:type="dxa"/>
            <w:tcBorders>
              <w:top w:val="single" w:sz="8" w:space="0" w:color="000000" w:themeColor="text1"/>
              <w:bottom w:val="single" w:sz="8" w:space="0" w:color="000000" w:themeColor="text1"/>
              <w:right w:val="single" w:sz="8" w:space="0" w:color="000000" w:themeColor="text1"/>
            </w:tcBorders>
          </w:tcPr>
          <w:p w14:paraId="73611328" w14:textId="088EBF77" w:rsidR="00F5440A" w:rsidRPr="007E6BEA" w:rsidRDefault="00F5440A" w:rsidP="00F5440A">
            <w:pPr>
              <w:pStyle w:val="TableParagraph"/>
              <w:spacing w:line="240" w:lineRule="exact"/>
              <w:ind w:left="35"/>
              <w:rPr>
                <w:rFonts w:ascii="Arial" w:hAnsi="Arial" w:cs="Arial"/>
                <w:sz w:val="20"/>
                <w:szCs w:val="20"/>
              </w:rPr>
            </w:pPr>
            <w:r w:rsidRPr="007E6BEA">
              <w:rPr>
                <w:rFonts w:ascii="Arial" w:hAnsi="Arial" w:cs="Arial"/>
                <w:sz w:val="20"/>
                <w:szCs w:val="20"/>
              </w:rPr>
              <w:t>Yes</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E2BD13" w14:textId="01078A4B" w:rsidR="00F5440A" w:rsidRPr="007E6BEA" w:rsidRDefault="00F5440A" w:rsidP="00F5440A">
            <w:pPr>
              <w:pStyle w:val="TableParagraph"/>
              <w:spacing w:line="240" w:lineRule="exact"/>
              <w:ind w:left="47"/>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C424778" w14:textId="77777777" w:rsidR="00F5440A" w:rsidRPr="007E6BEA" w:rsidRDefault="00F5440A" w:rsidP="00F5440A">
            <w:pPr>
              <w:pStyle w:val="TableParagraph"/>
              <w:spacing w:line="237" w:lineRule="exact"/>
              <w:ind w:left="50"/>
              <w:rPr>
                <w:rFonts w:ascii="Arial" w:hAnsi="Arial" w:cs="Arial"/>
                <w:sz w:val="20"/>
                <w:szCs w:val="20"/>
              </w:rPr>
            </w:pPr>
            <w:r w:rsidRPr="007E6BEA">
              <w:rPr>
                <w:rFonts w:ascii="Arial" w:hAnsi="Arial" w:cs="Arial"/>
                <w:sz w:val="20"/>
                <w:szCs w:val="20"/>
              </w:rPr>
              <w:t>Yes</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C4D79C" w14:textId="77777777" w:rsidR="00F5440A" w:rsidRPr="007E6BEA" w:rsidRDefault="00F5440A" w:rsidP="00F5440A">
            <w:pPr>
              <w:pStyle w:val="TableParagraph"/>
              <w:spacing w:line="240" w:lineRule="exact"/>
              <w:ind w:left="48"/>
              <w:rPr>
                <w:rFonts w:ascii="Arial" w:hAnsi="Arial" w:cs="Arial"/>
                <w:sz w:val="20"/>
                <w:szCs w:val="20"/>
              </w:rPr>
            </w:pPr>
            <w:r w:rsidRPr="007E6BEA">
              <w:rPr>
                <w:rFonts w:ascii="Arial" w:hAnsi="Arial" w:cs="Arial"/>
                <w:sz w:val="20"/>
                <w:szCs w:val="20"/>
              </w:rPr>
              <w:t>Yes</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6AE21E" w14:textId="63EBAC4D" w:rsidR="00F5440A" w:rsidRPr="007E6BEA" w:rsidRDefault="00F5440A" w:rsidP="00F5440A">
            <w:pPr>
              <w:pStyle w:val="TableParagraph"/>
              <w:spacing w:line="240" w:lineRule="exact"/>
              <w:ind w:left="48"/>
              <w:rPr>
                <w:rFonts w:ascii="Arial" w:hAnsi="Arial" w:cs="Arial"/>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375F83" w14:textId="77777777" w:rsidR="00F5440A" w:rsidRPr="007E6BEA" w:rsidRDefault="00F5440A" w:rsidP="00F5440A">
            <w:pPr>
              <w:pStyle w:val="TableParagraph"/>
              <w:spacing w:line="242" w:lineRule="exact"/>
              <w:ind w:left="48"/>
              <w:rPr>
                <w:rFonts w:ascii="Arial" w:hAnsi="Arial" w:cs="Arial"/>
                <w:sz w:val="20"/>
                <w:szCs w:val="20"/>
              </w:rPr>
            </w:pPr>
            <w:r w:rsidRPr="007E6BEA">
              <w:rPr>
                <w:rFonts w:ascii="Arial" w:hAnsi="Arial" w:cs="Arial"/>
                <w:sz w:val="20"/>
                <w:szCs w:val="20"/>
              </w:rPr>
              <w:t>Yes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557FD9B" w14:textId="1F79D8E5"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A8F50E" w14:textId="3DC90371"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CDFA71" w14:textId="3CF2414C"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080DB186" w14:textId="629D1C39"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r>
      <w:tr w:rsidR="00F5440A" w:rsidRPr="007E6BEA" w14:paraId="5D65FF4A" w14:textId="77777777" w:rsidTr="49A22B34">
        <w:trPr>
          <w:trHeight w:val="262"/>
        </w:trPr>
        <w:tc>
          <w:tcPr>
            <w:tcW w:w="23021" w:type="dxa"/>
            <w:gridSpan w:val="10"/>
            <w:tcBorders>
              <w:top w:val="single" w:sz="8" w:space="0" w:color="000000" w:themeColor="text1"/>
            </w:tcBorders>
            <w:shd w:val="clear" w:color="auto" w:fill="BCD6ED"/>
          </w:tcPr>
          <w:p w14:paraId="4F0A68DE" w14:textId="4520E180" w:rsidR="00F5440A" w:rsidRPr="007E6BEA" w:rsidRDefault="000F5D28" w:rsidP="00F5440A">
            <w:pPr>
              <w:pStyle w:val="TableParagraph"/>
              <w:spacing w:before="3" w:line="239" w:lineRule="exact"/>
              <w:ind w:left="35"/>
              <w:rPr>
                <w:rFonts w:ascii="Arial" w:hAnsi="Arial" w:cs="Arial"/>
                <w:sz w:val="20"/>
                <w:szCs w:val="20"/>
              </w:rPr>
            </w:pPr>
            <w:hyperlink r:id="rId15" w:history="1">
              <w:r w:rsidR="00F5440A"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F5440A" w:rsidRPr="007E6BEA">
              <w:rPr>
                <w:rFonts w:ascii="Arial" w:hAnsi="Arial" w:cs="Arial"/>
                <w:sz w:val="20"/>
                <w:szCs w:val="20"/>
              </w:rPr>
              <w:t>.</w:t>
            </w:r>
          </w:p>
        </w:tc>
      </w:tr>
      <w:tr w:rsidR="00F5440A" w:rsidRPr="007E6BEA" w14:paraId="634EB7D3" w14:textId="77777777" w:rsidTr="49A22B34">
        <w:trPr>
          <w:trHeight w:val="250"/>
        </w:trPr>
        <w:tc>
          <w:tcPr>
            <w:tcW w:w="23021" w:type="dxa"/>
            <w:gridSpan w:val="10"/>
            <w:tcBorders>
              <w:left w:val="nil"/>
              <w:right w:val="nil"/>
            </w:tcBorders>
          </w:tcPr>
          <w:p w14:paraId="2CFF9047" w14:textId="77777777" w:rsidR="00F5440A" w:rsidRPr="007E6BEA" w:rsidRDefault="00F5440A" w:rsidP="00F5440A">
            <w:pPr>
              <w:pStyle w:val="TableParagraph"/>
              <w:rPr>
                <w:rFonts w:ascii="Arial" w:hAnsi="Arial" w:cs="Arial"/>
                <w:sz w:val="20"/>
                <w:szCs w:val="20"/>
              </w:rPr>
            </w:pPr>
          </w:p>
        </w:tc>
      </w:tr>
      <w:tr w:rsidR="00F5440A" w:rsidRPr="007E6BEA" w14:paraId="38583CE3" w14:textId="77777777" w:rsidTr="49A22B34">
        <w:trPr>
          <w:trHeight w:val="317"/>
        </w:trPr>
        <w:tc>
          <w:tcPr>
            <w:tcW w:w="23021" w:type="dxa"/>
            <w:gridSpan w:val="10"/>
            <w:tcBorders>
              <w:bottom w:val="single" w:sz="8" w:space="0" w:color="000000" w:themeColor="text1"/>
            </w:tcBorders>
            <w:shd w:val="clear" w:color="auto" w:fill="BCD6ED"/>
          </w:tcPr>
          <w:p w14:paraId="5DEF1728" w14:textId="4EF42B71" w:rsidR="00F5440A" w:rsidRPr="007E6BEA" w:rsidRDefault="00F5440A" w:rsidP="00F5440A">
            <w:pPr>
              <w:pStyle w:val="TableParagraph"/>
              <w:spacing w:line="298" w:lineRule="exact"/>
              <w:ind w:left="42"/>
              <w:rPr>
                <w:rFonts w:ascii="Arial" w:hAnsi="Arial" w:cs="Arial"/>
                <w:b/>
                <w:sz w:val="20"/>
                <w:szCs w:val="20"/>
              </w:rPr>
            </w:pPr>
            <w:r w:rsidRPr="007E6BEA">
              <w:rPr>
                <w:rFonts w:ascii="Arial" w:hAnsi="Arial" w:cs="Arial"/>
                <w:b/>
                <w:sz w:val="20"/>
                <w:szCs w:val="20"/>
              </w:rPr>
              <w:t>Authority to issue a credit card.</w:t>
            </w:r>
          </w:p>
        </w:tc>
      </w:tr>
      <w:tr w:rsidR="00F5440A" w:rsidRPr="007E6BEA" w14:paraId="14D18D95"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2C24A4C3" w14:textId="717F09A5" w:rsidR="00F5440A" w:rsidRPr="007E6BEA" w:rsidRDefault="00F5440A" w:rsidP="00F5440A">
            <w:pPr>
              <w:pStyle w:val="TableParagraph"/>
              <w:spacing w:line="240" w:lineRule="exact"/>
              <w:ind w:left="35"/>
              <w:rPr>
                <w:rFonts w:ascii="Arial" w:hAnsi="Arial" w:cs="Arial"/>
                <w:sz w:val="20"/>
                <w:szCs w:val="20"/>
              </w:rPr>
            </w:pPr>
            <w:r w:rsidRPr="007E6BEA">
              <w:rPr>
                <w:rFonts w:ascii="Arial" w:hAnsi="Arial" w:cs="Arial"/>
                <w:sz w:val="20"/>
                <w:szCs w:val="20"/>
              </w:rPr>
              <w:t>Note: Formal Leader approval is required. The credit card limit is to be the lowest practical amount and is agreed with the Formal Leader and the Executive Director</w:t>
            </w:r>
          </w:p>
        </w:tc>
      </w:tr>
      <w:tr w:rsidR="00F5440A" w:rsidRPr="007E6BEA" w14:paraId="73E86A3A" w14:textId="77777777" w:rsidTr="00BD5175">
        <w:trPr>
          <w:trHeight w:val="544"/>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6A2C501E" w14:textId="232374AE" w:rsidR="00F5440A" w:rsidRPr="007E6BEA" w:rsidRDefault="00F5440A" w:rsidP="00F5440A">
            <w:pPr>
              <w:pStyle w:val="TableParagraph"/>
              <w:spacing w:line="240" w:lineRule="exact"/>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9D39024" w14:textId="279D2B48" w:rsidR="00F5440A" w:rsidRPr="007E6BEA" w:rsidRDefault="00F5440A" w:rsidP="00F5440A">
            <w:pPr>
              <w:pStyle w:val="TableParagraph"/>
              <w:spacing w:line="240" w:lineRule="exact"/>
              <w:ind w:left="47"/>
              <w:rPr>
                <w:rFonts w:ascii="Arial" w:hAnsi="Arial" w:cs="Arial"/>
                <w:b/>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BF83B7F" w14:textId="2B9F7A6D" w:rsidR="00F5440A" w:rsidRPr="007E6BEA" w:rsidRDefault="00F5440A" w:rsidP="00F5440A">
            <w:pPr>
              <w:pStyle w:val="TableParagraph"/>
              <w:spacing w:line="237" w:lineRule="exact"/>
              <w:ind w:left="50"/>
              <w:rPr>
                <w:rFonts w:ascii="Arial" w:hAnsi="Arial" w:cs="Arial"/>
                <w:b/>
                <w:bCs/>
                <w:sz w:val="20"/>
                <w:szCs w:val="20"/>
              </w:rPr>
            </w:pPr>
            <w:r w:rsidRPr="007E6BEA">
              <w:rPr>
                <w:rFonts w:ascii="Arial" w:hAnsi="Arial" w:cs="Arial"/>
                <w:b/>
                <w:bCs/>
                <w:sz w:val="20"/>
                <w:szCs w:val="20"/>
              </w:rPr>
              <w:t>Te Kāhui Manukura</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D74B196" w14:textId="548857FA" w:rsidR="00F5440A" w:rsidRPr="007E6BEA" w:rsidRDefault="00F5440A" w:rsidP="00F5440A">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0CD7460"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Directors/Heads of</w:t>
            </w:r>
          </w:p>
          <w:p w14:paraId="74F65925" w14:textId="0706C7E9" w:rsidR="00F5440A" w:rsidRPr="007E6BEA" w:rsidRDefault="00F5440A" w:rsidP="00F5440A">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4386009"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4A6ED0AD" w14:textId="3B075AEF" w:rsidR="00F5440A" w:rsidRPr="007E6BEA" w:rsidRDefault="00F5440A" w:rsidP="00F5440A">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99456B9" w14:textId="0DA3FA59" w:rsidR="00F5440A" w:rsidRPr="007E6BEA" w:rsidRDefault="00F5440A" w:rsidP="00F5440A">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ACFCD13"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Programme</w:t>
            </w:r>
          </w:p>
          <w:p w14:paraId="50FB31E3" w14:textId="3D16E2E2" w:rsidR="00F5440A" w:rsidRPr="007E6BEA" w:rsidRDefault="00F5440A" w:rsidP="00F5440A">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FB59F17" w14:textId="31A90C28" w:rsidR="00F5440A" w:rsidRPr="007E6BEA" w:rsidRDefault="00F5440A" w:rsidP="00F5440A">
            <w:pPr>
              <w:pStyle w:val="TableParagraph"/>
              <w:ind w:left="47"/>
              <w:rPr>
                <w:rFonts w:ascii="Arial" w:hAnsi="Arial" w:cs="Arial"/>
                <w:b/>
                <w:sz w:val="20"/>
                <w:szCs w:val="20"/>
              </w:rPr>
            </w:pPr>
            <w:r w:rsidRPr="007E6BEA">
              <w:rPr>
                <w:rFonts w:ascii="Arial" w:hAnsi="Arial" w:cs="Arial"/>
                <w:b/>
                <w:sz w:val="20"/>
                <w:szCs w:val="20"/>
              </w:rPr>
              <w:t>College/School</w:t>
            </w:r>
          </w:p>
          <w:p w14:paraId="1F453535" w14:textId="77777777"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05A51617" w14:textId="652D8B48"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294D36F1" w14:textId="77777777" w:rsidR="00F5440A" w:rsidRPr="007E6BEA" w:rsidRDefault="00F5440A" w:rsidP="00F5440A">
            <w:pPr>
              <w:pStyle w:val="TableParagraph"/>
              <w:spacing w:before="8"/>
              <w:rPr>
                <w:rFonts w:ascii="Arial" w:hAnsi="Arial" w:cs="Arial"/>
                <w:sz w:val="20"/>
                <w:szCs w:val="20"/>
              </w:rPr>
            </w:pPr>
          </w:p>
          <w:p w14:paraId="12417313" w14:textId="77777777" w:rsidR="00F5440A" w:rsidRPr="007E6BEA" w:rsidRDefault="00F5440A" w:rsidP="00F5440A">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F5440A" w:rsidRPr="007E6BEA" w14:paraId="6E632261" w14:textId="77777777" w:rsidTr="00BD5175">
        <w:trPr>
          <w:trHeight w:val="608"/>
        </w:trPr>
        <w:tc>
          <w:tcPr>
            <w:tcW w:w="5529" w:type="dxa"/>
            <w:tcBorders>
              <w:top w:val="single" w:sz="8" w:space="0" w:color="000000" w:themeColor="text1"/>
              <w:bottom w:val="single" w:sz="8" w:space="0" w:color="000000" w:themeColor="text1"/>
              <w:right w:val="single" w:sz="8" w:space="0" w:color="000000" w:themeColor="text1"/>
            </w:tcBorders>
          </w:tcPr>
          <w:p w14:paraId="4DBC1235" w14:textId="223FFB2C" w:rsidR="00F5440A" w:rsidRPr="007E6BEA" w:rsidRDefault="00F5440A" w:rsidP="00F5440A">
            <w:pPr>
              <w:pStyle w:val="TableParagraph"/>
              <w:spacing w:line="240" w:lineRule="exact"/>
              <w:ind w:left="35"/>
              <w:rPr>
                <w:rFonts w:ascii="Arial" w:hAnsi="Arial" w:cs="Arial"/>
                <w:sz w:val="20"/>
                <w:szCs w:val="20"/>
              </w:rPr>
            </w:pPr>
            <w:r w:rsidRPr="007E6BEA">
              <w:rPr>
                <w:rFonts w:ascii="Arial" w:hAnsi="Arial" w:cs="Arial"/>
                <w:sz w:val="20"/>
                <w:szCs w:val="20"/>
              </w:rPr>
              <w:t>Yes, on approval from Formal Leader.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BC6879" w14:textId="53922014" w:rsidR="00F5440A" w:rsidRPr="007E6BEA" w:rsidRDefault="00F5440A" w:rsidP="00F5440A">
            <w:pPr>
              <w:pStyle w:val="TableParagraph"/>
              <w:spacing w:line="280" w:lineRule="atLeast"/>
              <w:ind w:left="47"/>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00C333" w14:textId="115D1DBF"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FC94EC" w14:textId="7E06C0FC" w:rsidR="00F5440A" w:rsidRPr="007E6BEA" w:rsidRDefault="00F5440A" w:rsidP="00F5440A">
            <w:pPr>
              <w:pStyle w:val="TableParagraph"/>
              <w:spacing w:line="280" w:lineRule="atLeast"/>
              <w:ind w:left="48"/>
              <w:rPr>
                <w:rFonts w:ascii="Arial" w:hAnsi="Arial" w:cs="Arial"/>
                <w:sz w:val="20"/>
                <w:szCs w:val="20"/>
              </w:rPr>
            </w:pPr>
            <w:r w:rsidRPr="007E6BEA">
              <w:rPr>
                <w:rFonts w:ascii="Arial" w:hAnsi="Arial" w:cs="Arial"/>
                <w:sz w:val="20"/>
                <w:szCs w:val="20"/>
              </w:rPr>
              <w:t>Yes, on approval from Formal Leader.</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E9ED09" w14:textId="68B7EC40"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975B81" w14:textId="073EB5A1" w:rsidR="00F5440A" w:rsidRPr="007E6BEA" w:rsidRDefault="00F5440A" w:rsidP="00F5440A">
            <w:pPr>
              <w:pStyle w:val="TableParagraph"/>
              <w:spacing w:line="280" w:lineRule="atLeast"/>
              <w:ind w:left="48" w:right="59"/>
              <w:rPr>
                <w:rFonts w:ascii="Arial" w:hAnsi="Arial" w:cs="Arial"/>
                <w:sz w:val="20"/>
                <w:szCs w:val="20"/>
              </w:rPr>
            </w:pPr>
            <w:r w:rsidRPr="007E6BEA">
              <w:rPr>
                <w:rFonts w:ascii="Arial" w:hAnsi="Arial" w:cs="Arial"/>
                <w:sz w:val="20"/>
                <w:szCs w:val="20"/>
              </w:rPr>
              <w:t>Yes, on approval from Formal Leader.</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F9E3623" w14:textId="4C9A1433"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38FA121" w14:textId="32EEA6D3"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51C40" w14:textId="446D8068"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12B96BA4" w14:textId="15D76A5E"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r>
      <w:tr w:rsidR="00F5440A" w:rsidRPr="007E6BEA" w14:paraId="43BD7F4C" w14:textId="77777777" w:rsidTr="49A22B34">
        <w:trPr>
          <w:trHeight w:val="262"/>
        </w:trPr>
        <w:tc>
          <w:tcPr>
            <w:tcW w:w="23021" w:type="dxa"/>
            <w:gridSpan w:val="10"/>
            <w:tcBorders>
              <w:top w:val="single" w:sz="8" w:space="0" w:color="000000" w:themeColor="text1"/>
            </w:tcBorders>
            <w:shd w:val="clear" w:color="auto" w:fill="BCD6ED"/>
          </w:tcPr>
          <w:p w14:paraId="6C2ADF18" w14:textId="6A024566" w:rsidR="00F5440A" w:rsidRPr="007E6BEA" w:rsidRDefault="00DD3E2D" w:rsidP="00F5440A">
            <w:pPr>
              <w:pStyle w:val="TableParagraph"/>
              <w:spacing w:before="3" w:line="239" w:lineRule="exact"/>
              <w:ind w:left="35"/>
              <w:rPr>
                <w:rFonts w:ascii="Arial" w:hAnsi="Arial" w:cs="Arial"/>
                <w:sz w:val="20"/>
                <w:szCs w:val="20"/>
              </w:rPr>
            </w:pPr>
            <w:r>
              <w:t xml:space="preserve">OPBD Procedure - </w:t>
            </w:r>
            <w:hyperlink r:id="rId16" w:history="1">
              <w:r w:rsidR="00F5440A" w:rsidRPr="007E6BEA">
                <w:rPr>
                  <w:rStyle w:val="Hyperlink"/>
                  <w:rFonts w:ascii="Arial" w:hAnsi="Arial" w:cs="Arial"/>
                  <w:sz w:val="20"/>
                  <w:szCs w:val="20"/>
                </w:rPr>
                <w:t>Purchasing and Credit Card Policy.</w:t>
              </w:r>
            </w:hyperlink>
          </w:p>
        </w:tc>
      </w:tr>
      <w:tr w:rsidR="00F5440A" w:rsidRPr="007E6BEA" w14:paraId="65D612CE" w14:textId="77777777" w:rsidTr="49A22B34">
        <w:trPr>
          <w:trHeight w:val="250"/>
        </w:trPr>
        <w:tc>
          <w:tcPr>
            <w:tcW w:w="23021" w:type="dxa"/>
            <w:gridSpan w:val="10"/>
          </w:tcPr>
          <w:p w14:paraId="57C96FE2" w14:textId="77777777" w:rsidR="00F5440A" w:rsidRPr="007E6BEA" w:rsidRDefault="00F5440A" w:rsidP="00F5440A">
            <w:pPr>
              <w:pStyle w:val="TableParagraph"/>
              <w:rPr>
                <w:rFonts w:ascii="Arial" w:hAnsi="Arial" w:cs="Arial"/>
                <w:sz w:val="20"/>
                <w:szCs w:val="20"/>
              </w:rPr>
            </w:pPr>
          </w:p>
        </w:tc>
      </w:tr>
      <w:tr w:rsidR="00F5440A" w:rsidRPr="007E6BEA" w14:paraId="6AA77F9D" w14:textId="77777777" w:rsidTr="49A22B34">
        <w:trPr>
          <w:trHeight w:val="317"/>
        </w:trPr>
        <w:tc>
          <w:tcPr>
            <w:tcW w:w="23021" w:type="dxa"/>
            <w:gridSpan w:val="10"/>
            <w:tcBorders>
              <w:bottom w:val="single" w:sz="8" w:space="0" w:color="000000" w:themeColor="text1"/>
            </w:tcBorders>
            <w:shd w:val="clear" w:color="auto" w:fill="BCD6ED"/>
          </w:tcPr>
          <w:p w14:paraId="609C63A4" w14:textId="6CEBC412" w:rsidR="00F5440A" w:rsidRPr="007E6BEA" w:rsidRDefault="00F5440A" w:rsidP="00F5440A">
            <w:pPr>
              <w:pStyle w:val="TableParagraph"/>
              <w:spacing w:line="298" w:lineRule="exact"/>
              <w:ind w:left="42"/>
              <w:rPr>
                <w:rFonts w:ascii="Arial" w:hAnsi="Arial" w:cs="Arial"/>
                <w:b/>
                <w:sz w:val="20"/>
                <w:szCs w:val="20"/>
              </w:rPr>
            </w:pPr>
            <w:r w:rsidRPr="007E6BEA">
              <w:rPr>
                <w:rFonts w:ascii="Arial" w:hAnsi="Arial" w:cs="Arial"/>
                <w:b/>
                <w:sz w:val="20"/>
                <w:szCs w:val="20"/>
              </w:rPr>
              <w:t>Authority to approve credit card transactions.</w:t>
            </w:r>
          </w:p>
        </w:tc>
      </w:tr>
      <w:tr w:rsidR="00F5440A" w:rsidRPr="007E6BEA" w14:paraId="09128A33"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36D79F99" w14:textId="0AA3A9A8" w:rsidR="00F5440A" w:rsidRPr="007E6BEA" w:rsidRDefault="00F5440A" w:rsidP="00F5440A">
            <w:pPr>
              <w:pStyle w:val="TableParagraph"/>
              <w:spacing w:line="240" w:lineRule="exact"/>
              <w:ind w:left="35"/>
              <w:rPr>
                <w:rFonts w:ascii="Arial" w:hAnsi="Arial" w:cs="Arial"/>
                <w:sz w:val="20"/>
                <w:szCs w:val="20"/>
              </w:rPr>
            </w:pPr>
            <w:r w:rsidRPr="007E6BEA">
              <w:rPr>
                <w:rFonts w:ascii="Arial" w:hAnsi="Arial" w:cs="Arial"/>
                <w:sz w:val="20"/>
                <w:szCs w:val="20"/>
              </w:rPr>
              <w:t xml:space="preserve">Note: Approval for the Executive Director card is as per the </w:t>
            </w:r>
            <w:hyperlink r:id="rId17" w:history="1">
              <w:r w:rsidRPr="007E6BEA">
                <w:rPr>
                  <w:rStyle w:val="Hyperlink"/>
                  <w:rFonts w:ascii="Arial" w:hAnsi="Arial" w:cs="Arial"/>
                  <w:sz w:val="20"/>
                  <w:szCs w:val="20"/>
                </w:rPr>
                <w:t>Te Pūkenga Interim Delegations Policy</w:t>
              </w:r>
            </w:hyperlink>
            <w:r w:rsidRPr="007E6BEA">
              <w:rPr>
                <w:rFonts w:ascii="Arial" w:hAnsi="Arial" w:cs="Arial"/>
                <w:sz w:val="20"/>
                <w:szCs w:val="20"/>
              </w:rPr>
              <w:t xml:space="preserve"> and sign off for a DCE’s credit card is normally Executive Director.</w:t>
            </w:r>
          </w:p>
        </w:tc>
      </w:tr>
      <w:tr w:rsidR="00F5440A" w:rsidRPr="007E6BEA" w14:paraId="645FD56A" w14:textId="77777777" w:rsidTr="00BD5175">
        <w:trPr>
          <w:trHeight w:val="543"/>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3D55BA00" w14:textId="33B52349" w:rsidR="00F5440A" w:rsidRPr="007E6BEA" w:rsidRDefault="00F5440A" w:rsidP="00F5440A">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DC63EC4" w14:textId="4D40F8A0" w:rsidR="00F5440A" w:rsidRPr="007E6BEA" w:rsidRDefault="00F5440A" w:rsidP="00F5440A">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7F80C55" w14:textId="147F9394" w:rsidR="00F5440A" w:rsidRPr="007E6BEA" w:rsidRDefault="00F5440A" w:rsidP="00F5440A">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1F440F4" w14:textId="12E2FFC8" w:rsidR="00F5440A" w:rsidRPr="007E6BEA" w:rsidRDefault="00F5440A" w:rsidP="00F5440A">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26CA5FD"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Directors/Heads of</w:t>
            </w:r>
          </w:p>
          <w:p w14:paraId="1D288A1E" w14:textId="4366E253" w:rsidR="00F5440A" w:rsidRPr="007E6BEA" w:rsidRDefault="00F5440A" w:rsidP="00F5440A">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91C592E"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48FAF2D7" w14:textId="64263717" w:rsidR="00F5440A" w:rsidRPr="007E6BEA" w:rsidRDefault="00F5440A" w:rsidP="00F5440A">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A3B6AEC" w14:textId="38F2A47F" w:rsidR="00F5440A" w:rsidRPr="007E6BEA" w:rsidRDefault="00F5440A" w:rsidP="00F5440A">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481C33D" w14:textId="77777777" w:rsidR="00F5440A" w:rsidRPr="007E6BEA" w:rsidRDefault="00F5440A" w:rsidP="00F5440A">
            <w:pPr>
              <w:pStyle w:val="TableParagraph"/>
              <w:ind w:left="48"/>
              <w:rPr>
                <w:rFonts w:ascii="Arial" w:hAnsi="Arial" w:cs="Arial"/>
                <w:b/>
                <w:sz w:val="20"/>
                <w:szCs w:val="20"/>
              </w:rPr>
            </w:pPr>
            <w:r w:rsidRPr="007E6BEA">
              <w:rPr>
                <w:rFonts w:ascii="Arial" w:hAnsi="Arial" w:cs="Arial"/>
                <w:b/>
                <w:sz w:val="20"/>
                <w:szCs w:val="20"/>
              </w:rPr>
              <w:t>Programme</w:t>
            </w:r>
          </w:p>
          <w:p w14:paraId="612BDD64" w14:textId="277356FB" w:rsidR="00F5440A" w:rsidRPr="007E6BEA" w:rsidRDefault="00F5440A" w:rsidP="00F5440A">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AD9242F" w14:textId="4F9D7E4B" w:rsidR="00F5440A" w:rsidRPr="007E6BEA" w:rsidRDefault="00F5440A" w:rsidP="00F5440A">
            <w:pPr>
              <w:pStyle w:val="TableParagraph"/>
              <w:ind w:left="47"/>
              <w:rPr>
                <w:rFonts w:ascii="Arial" w:hAnsi="Arial" w:cs="Arial"/>
                <w:b/>
                <w:sz w:val="20"/>
                <w:szCs w:val="20"/>
              </w:rPr>
            </w:pPr>
            <w:r w:rsidRPr="007E6BEA">
              <w:rPr>
                <w:rFonts w:ascii="Arial" w:hAnsi="Arial" w:cs="Arial"/>
                <w:b/>
                <w:sz w:val="20"/>
                <w:szCs w:val="20"/>
              </w:rPr>
              <w:t>College/</w:t>
            </w:r>
          </w:p>
          <w:p w14:paraId="1B74A6BE" w14:textId="77777777"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274E1DA1" w14:textId="64EE0CF9" w:rsidR="00F5440A" w:rsidRPr="007E6BEA" w:rsidRDefault="00F5440A" w:rsidP="00F5440A">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7AD37B62" w14:textId="77777777" w:rsidR="00F5440A" w:rsidRPr="007E6BEA" w:rsidRDefault="00F5440A" w:rsidP="00F5440A">
            <w:pPr>
              <w:pStyle w:val="TableParagraph"/>
              <w:spacing w:before="8"/>
              <w:rPr>
                <w:rFonts w:ascii="Arial" w:hAnsi="Arial" w:cs="Arial"/>
                <w:sz w:val="20"/>
                <w:szCs w:val="20"/>
              </w:rPr>
            </w:pPr>
          </w:p>
          <w:p w14:paraId="1E314CE6" w14:textId="77777777" w:rsidR="00F5440A" w:rsidRPr="007E6BEA" w:rsidRDefault="00F5440A" w:rsidP="00F5440A">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F5440A" w:rsidRPr="007E6BEA" w14:paraId="75DBB7D5" w14:textId="77777777" w:rsidTr="00BD5175">
        <w:trPr>
          <w:trHeight w:val="890"/>
        </w:trPr>
        <w:tc>
          <w:tcPr>
            <w:tcW w:w="5529" w:type="dxa"/>
            <w:tcBorders>
              <w:top w:val="single" w:sz="8" w:space="0" w:color="000000" w:themeColor="text1"/>
              <w:bottom w:val="single" w:sz="8" w:space="0" w:color="000000" w:themeColor="text1"/>
              <w:right w:val="single" w:sz="8" w:space="0" w:color="000000" w:themeColor="text1"/>
            </w:tcBorders>
          </w:tcPr>
          <w:p w14:paraId="619C15AE" w14:textId="471769FB" w:rsidR="00F5440A" w:rsidRPr="007E6BEA" w:rsidRDefault="00F5440A" w:rsidP="00F5440A">
            <w:pPr>
              <w:pStyle w:val="TableParagraph"/>
              <w:spacing w:line="280" w:lineRule="atLeast"/>
              <w:ind w:left="35"/>
              <w:rPr>
                <w:rFonts w:ascii="Arial" w:hAnsi="Arial" w:cs="Arial"/>
                <w:sz w:val="20"/>
                <w:szCs w:val="20"/>
              </w:rPr>
            </w:pPr>
            <w:r w:rsidRPr="007E6BEA">
              <w:rPr>
                <w:rFonts w:ascii="Arial" w:hAnsi="Arial" w:cs="Arial"/>
                <w:sz w:val="20"/>
                <w:szCs w:val="20"/>
              </w:rPr>
              <w:t>All OPBD staff, up to delegated authority limits.</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409EDD" w14:textId="508EFEB2" w:rsidR="00F5440A" w:rsidRPr="007E6BEA" w:rsidRDefault="00F5440A" w:rsidP="00F5440A">
            <w:pPr>
              <w:pStyle w:val="TableParagraph"/>
              <w:spacing w:line="280" w:lineRule="atLeast"/>
              <w:ind w:left="47" w:right="40"/>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378AC4" w14:textId="7DAC6F87" w:rsidR="00F5440A" w:rsidRPr="007E6BEA" w:rsidRDefault="00F5440A" w:rsidP="00F5440A">
            <w:pPr>
              <w:pStyle w:val="TableParagraph"/>
              <w:spacing w:line="280" w:lineRule="exact"/>
              <w:ind w:left="48"/>
              <w:rPr>
                <w:rFonts w:ascii="Arial" w:hAnsi="Arial" w:cs="Arial"/>
                <w:sz w:val="20"/>
                <w:szCs w:val="20"/>
              </w:rPr>
            </w:pPr>
            <w:r w:rsidRPr="007E6BEA">
              <w:rPr>
                <w:rFonts w:ascii="Arial" w:hAnsi="Arial" w:cs="Arial"/>
                <w:sz w:val="20"/>
                <w:szCs w:val="20"/>
              </w:rPr>
              <w:t xml:space="preserve">Directorate line staff, up to delegated authority limits. </w:t>
            </w:r>
          </w:p>
        </w:tc>
        <w:tc>
          <w:tcPr>
            <w:tcW w:w="261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2D28840" w14:textId="00CB6603" w:rsidR="00F5440A" w:rsidRPr="007E6BEA" w:rsidRDefault="00F5440A" w:rsidP="00F5440A">
            <w:pPr>
              <w:pStyle w:val="TableParagraph"/>
              <w:spacing w:before="132" w:line="280" w:lineRule="atLeast"/>
              <w:ind w:left="48" w:right="67"/>
              <w:rPr>
                <w:rFonts w:ascii="Arial" w:hAnsi="Arial" w:cs="Arial"/>
                <w:sz w:val="20"/>
                <w:szCs w:val="20"/>
              </w:rPr>
            </w:pPr>
            <w:r w:rsidRPr="007E6BEA">
              <w:rPr>
                <w:rFonts w:ascii="Arial" w:hAnsi="Arial" w:cs="Arial"/>
                <w:sz w:val="20"/>
                <w:szCs w:val="20"/>
              </w:rPr>
              <w:t xml:space="preserve">All OP staff, up to delegated authority limits. </w:t>
            </w:r>
          </w:p>
        </w:tc>
        <w:tc>
          <w:tcPr>
            <w:tcW w:w="257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3350A" w14:textId="65BFE5E8" w:rsidR="00F5440A" w:rsidRPr="007E6BEA" w:rsidRDefault="00F5440A" w:rsidP="00F5440A">
            <w:pPr>
              <w:pStyle w:val="TableParagraph"/>
              <w:spacing w:line="280" w:lineRule="atLeast"/>
              <w:ind w:left="48"/>
              <w:rPr>
                <w:rFonts w:ascii="Arial" w:hAnsi="Arial" w:cs="Arial"/>
                <w:sz w:val="20"/>
                <w:szCs w:val="20"/>
              </w:rPr>
            </w:pPr>
            <w:r w:rsidRPr="007E6BEA">
              <w:rPr>
                <w:rFonts w:ascii="Arial" w:hAnsi="Arial" w:cs="Arial"/>
                <w:sz w:val="20"/>
                <w:szCs w:val="20"/>
              </w:rPr>
              <w:t>OPBD staff in department, up to delegated authority limits.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56B60C" w14:textId="6095AC03"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92B61D" w14:textId="39323D8B"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2614282" w14:textId="3DC98AED"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8417C7A" w14:textId="609ADAB5"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2351028E" w14:textId="43605CC4" w:rsidR="00F5440A" w:rsidRPr="007E6BEA" w:rsidRDefault="00F5440A" w:rsidP="00F5440A">
            <w:pPr>
              <w:pStyle w:val="TableParagraph"/>
              <w:rPr>
                <w:rFonts w:ascii="Arial" w:hAnsi="Arial" w:cs="Arial"/>
                <w:sz w:val="20"/>
                <w:szCs w:val="20"/>
              </w:rPr>
            </w:pPr>
            <w:r w:rsidRPr="007E6BEA">
              <w:rPr>
                <w:rFonts w:ascii="Arial" w:hAnsi="Arial" w:cs="Arial"/>
                <w:sz w:val="20"/>
                <w:szCs w:val="20"/>
              </w:rPr>
              <w:t>No</w:t>
            </w:r>
          </w:p>
        </w:tc>
      </w:tr>
      <w:tr w:rsidR="00F5440A" w:rsidRPr="007E6BEA" w14:paraId="6B1FD477" w14:textId="77777777" w:rsidTr="49A22B34">
        <w:trPr>
          <w:trHeight w:val="262"/>
        </w:trPr>
        <w:tc>
          <w:tcPr>
            <w:tcW w:w="23021" w:type="dxa"/>
            <w:gridSpan w:val="10"/>
            <w:tcBorders>
              <w:top w:val="single" w:sz="8" w:space="0" w:color="000000" w:themeColor="text1"/>
            </w:tcBorders>
            <w:shd w:val="clear" w:color="auto" w:fill="BCD6ED"/>
          </w:tcPr>
          <w:p w14:paraId="092853B4" w14:textId="5EE9CBC3" w:rsidR="00F5440A" w:rsidRPr="007E6BEA" w:rsidRDefault="000F5D28" w:rsidP="00F5440A">
            <w:pPr>
              <w:pStyle w:val="TableParagraph"/>
              <w:spacing w:before="3" w:line="239" w:lineRule="exact"/>
              <w:ind w:left="35"/>
              <w:rPr>
                <w:rFonts w:ascii="Arial" w:hAnsi="Arial" w:cs="Arial"/>
                <w:sz w:val="20"/>
                <w:szCs w:val="20"/>
              </w:rPr>
            </w:pPr>
            <w:hyperlink r:id="rId18" w:history="1">
              <w:r w:rsidR="00F5440A"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F5440A" w:rsidRPr="007E6BEA">
              <w:rPr>
                <w:rFonts w:ascii="Arial" w:hAnsi="Arial" w:cs="Arial"/>
                <w:sz w:val="20"/>
                <w:szCs w:val="20"/>
              </w:rPr>
              <w:t>.</w:t>
            </w:r>
          </w:p>
        </w:tc>
      </w:tr>
    </w:tbl>
    <w:p w14:paraId="571200C1" w14:textId="68B3C401" w:rsidR="00496D65" w:rsidRPr="007E6BEA" w:rsidRDefault="00496D65" w:rsidP="00C23FA8">
      <w:pPr>
        <w:rPr>
          <w:rFonts w:ascii="Arial" w:hAnsi="Arial" w:cs="Arial"/>
          <w:sz w:val="20"/>
          <w:szCs w:val="20"/>
        </w:rPr>
      </w:pPr>
    </w:p>
    <w:tbl>
      <w:tblPr>
        <w:tblW w:w="23021" w:type="dxa"/>
        <w:tblInd w:w="-590"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CellMar>
          <w:left w:w="0" w:type="dxa"/>
          <w:right w:w="0" w:type="dxa"/>
        </w:tblCellMar>
        <w:tblLook w:val="01E0" w:firstRow="1" w:lastRow="1" w:firstColumn="1" w:lastColumn="1" w:noHBand="0" w:noVBand="0"/>
      </w:tblPr>
      <w:tblGrid>
        <w:gridCol w:w="6"/>
        <w:gridCol w:w="5519"/>
        <w:gridCol w:w="53"/>
        <w:gridCol w:w="2839"/>
        <w:gridCol w:w="2640"/>
        <w:gridCol w:w="2522"/>
        <w:gridCol w:w="1867"/>
        <w:gridCol w:w="1867"/>
        <w:gridCol w:w="1867"/>
        <w:gridCol w:w="1867"/>
        <w:gridCol w:w="1867"/>
        <w:gridCol w:w="107"/>
      </w:tblGrid>
      <w:tr w:rsidR="00496D65" w:rsidRPr="007E6BEA" w14:paraId="6B66ACD0" w14:textId="77777777" w:rsidTr="00677498">
        <w:trPr>
          <w:gridAfter w:val="1"/>
          <w:wAfter w:w="107" w:type="dxa"/>
          <w:trHeight w:val="327"/>
        </w:trPr>
        <w:tc>
          <w:tcPr>
            <w:tcW w:w="22914" w:type="dxa"/>
            <w:gridSpan w:val="11"/>
            <w:tcBorders>
              <w:bottom w:val="single" w:sz="8" w:space="0" w:color="000000" w:themeColor="text1"/>
            </w:tcBorders>
            <w:shd w:val="clear" w:color="auto" w:fill="BCD6ED"/>
          </w:tcPr>
          <w:p w14:paraId="48366FAA" w14:textId="58D6E90C" w:rsidR="00496D65" w:rsidRPr="007E6BEA" w:rsidRDefault="00496D65" w:rsidP="00496D65">
            <w:pPr>
              <w:pStyle w:val="TableParagraph"/>
              <w:spacing w:line="298" w:lineRule="exact"/>
              <w:ind w:left="42"/>
              <w:rPr>
                <w:rFonts w:ascii="Arial" w:hAnsi="Arial" w:cs="Arial"/>
                <w:b/>
                <w:sz w:val="20"/>
                <w:szCs w:val="20"/>
              </w:rPr>
            </w:pPr>
            <w:r w:rsidRPr="007E6BEA">
              <w:rPr>
                <w:rFonts w:ascii="Arial" w:hAnsi="Arial" w:cs="Arial"/>
                <w:b/>
                <w:sz w:val="20"/>
                <w:szCs w:val="20"/>
              </w:rPr>
              <w:t>Authority to write off bad debts</w:t>
            </w:r>
            <w:r w:rsidR="00B05A0D">
              <w:rPr>
                <w:rFonts w:ascii="Arial" w:hAnsi="Arial" w:cs="Arial"/>
                <w:b/>
                <w:sz w:val="20"/>
                <w:szCs w:val="20"/>
              </w:rPr>
              <w:t>.</w:t>
            </w:r>
          </w:p>
        </w:tc>
      </w:tr>
      <w:tr w:rsidR="00007EB0" w:rsidRPr="007E6BEA" w14:paraId="074C2DC6" w14:textId="77777777" w:rsidTr="00BD5175">
        <w:trPr>
          <w:gridAfter w:val="1"/>
          <w:wAfter w:w="107" w:type="dxa"/>
          <w:trHeight w:val="543"/>
        </w:trPr>
        <w:tc>
          <w:tcPr>
            <w:tcW w:w="5525" w:type="dxa"/>
            <w:gridSpan w:val="2"/>
            <w:tcBorders>
              <w:top w:val="single" w:sz="8" w:space="0" w:color="000000" w:themeColor="text1"/>
              <w:bottom w:val="single" w:sz="8" w:space="0" w:color="000000" w:themeColor="text1"/>
              <w:right w:val="single" w:sz="8" w:space="0" w:color="000000" w:themeColor="text1"/>
            </w:tcBorders>
            <w:shd w:val="clear" w:color="auto" w:fill="9BC2E6"/>
          </w:tcPr>
          <w:p w14:paraId="7C67A500" w14:textId="2514C889"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8361E21" w14:textId="1848251C" w:rsidR="00007EB0" w:rsidRPr="007E6BEA" w:rsidRDefault="00007EB0" w:rsidP="00007EB0">
            <w:pPr>
              <w:pStyle w:val="TableParagraph"/>
              <w:spacing w:line="240" w:lineRule="exact"/>
              <w:ind w:left="47"/>
              <w:rPr>
                <w:rFonts w:ascii="Arial" w:hAnsi="Arial" w:cs="Arial"/>
                <w:b/>
                <w:bCs/>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80DC15F" w14:textId="3E330B87"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Te Kāhui Manukura</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98EE405" w14:textId="0B12BC61"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9CE7DC4"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71BB9BE5" w14:textId="35A0337F"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F4ED6B0"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736FFB79" w14:textId="70559C01" w:rsidR="00007EB0" w:rsidRPr="007E6BEA" w:rsidRDefault="00007EB0" w:rsidP="00007EB0">
            <w:pPr>
              <w:pStyle w:val="TableParagraph"/>
              <w:spacing w:before="24" w:line="242" w:lineRule="exact"/>
              <w:ind w:left="48"/>
              <w:rPr>
                <w:rFonts w:ascii="Arial" w:hAnsi="Arial" w:cs="Arial"/>
                <w:b/>
                <w:sz w:val="20"/>
                <w:szCs w:val="20"/>
              </w:rPr>
            </w:pP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8110A93" w14:textId="35CE8A36"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0CF5E9A"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Programme</w:t>
            </w:r>
          </w:p>
          <w:p w14:paraId="1E6D1270" w14:textId="435041E8"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9691A05" w14:textId="458573E5"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07586381"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301808A9" w14:textId="782D9274"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67" w:type="dxa"/>
            <w:tcBorders>
              <w:top w:val="single" w:sz="8" w:space="0" w:color="000000" w:themeColor="text1"/>
              <w:left w:val="single" w:sz="8" w:space="0" w:color="000000" w:themeColor="text1"/>
              <w:bottom w:val="single" w:sz="8" w:space="0" w:color="000000" w:themeColor="text1"/>
            </w:tcBorders>
            <w:shd w:val="clear" w:color="auto" w:fill="9BC2E6"/>
          </w:tcPr>
          <w:p w14:paraId="251102E1" w14:textId="77777777" w:rsidR="00007EB0" w:rsidRPr="007E6BEA" w:rsidRDefault="00007EB0" w:rsidP="00007EB0">
            <w:pPr>
              <w:pStyle w:val="TableParagraph"/>
              <w:spacing w:before="8"/>
              <w:rPr>
                <w:rFonts w:ascii="Arial" w:hAnsi="Arial" w:cs="Arial"/>
                <w:sz w:val="20"/>
                <w:szCs w:val="20"/>
              </w:rPr>
            </w:pPr>
          </w:p>
          <w:p w14:paraId="18A83028"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5A7432A7" w14:textId="77777777" w:rsidTr="00BD5175">
        <w:trPr>
          <w:gridAfter w:val="1"/>
          <w:wAfter w:w="107" w:type="dxa"/>
          <w:trHeight w:val="260"/>
        </w:trPr>
        <w:tc>
          <w:tcPr>
            <w:tcW w:w="5525" w:type="dxa"/>
            <w:gridSpan w:val="2"/>
            <w:tcBorders>
              <w:top w:val="single" w:sz="8" w:space="0" w:color="000000" w:themeColor="text1"/>
              <w:bottom w:val="single" w:sz="8" w:space="0" w:color="000000" w:themeColor="text1"/>
              <w:right w:val="single" w:sz="8" w:space="0" w:color="000000" w:themeColor="text1"/>
            </w:tcBorders>
          </w:tcPr>
          <w:p w14:paraId="1084C419" w14:textId="295DFC6C" w:rsidR="00007EB0" w:rsidRPr="007E6BEA" w:rsidRDefault="00007EB0" w:rsidP="00007EB0">
            <w:pPr>
              <w:pStyle w:val="TableParagraph"/>
              <w:spacing w:line="241" w:lineRule="exact"/>
              <w:ind w:left="35"/>
              <w:rPr>
                <w:rFonts w:ascii="Arial" w:hAnsi="Arial" w:cs="Arial"/>
                <w:sz w:val="20"/>
                <w:szCs w:val="20"/>
              </w:rPr>
            </w:pPr>
            <w:r w:rsidRPr="007E6BEA">
              <w:rPr>
                <w:rFonts w:ascii="Arial" w:hAnsi="Arial" w:cs="Arial"/>
                <w:sz w:val="20"/>
                <w:szCs w:val="20"/>
              </w:rPr>
              <w:t>Up to $25k.</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63AB47" w14:textId="22C46530" w:rsidR="00007EB0" w:rsidRPr="007E6BEA" w:rsidRDefault="00007EB0" w:rsidP="00007EB0">
            <w:pPr>
              <w:pStyle w:val="TableParagraph"/>
              <w:spacing w:line="241" w:lineRule="exact"/>
              <w:ind w:left="47"/>
              <w:rPr>
                <w:rFonts w:ascii="Arial" w:hAnsi="Arial" w:cs="Arial"/>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AEA57A" w14:textId="548A9C59"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0EF544" w14:textId="0F286124" w:rsidR="00007EB0" w:rsidRPr="007E6BEA" w:rsidRDefault="00007EB0" w:rsidP="00007EB0">
            <w:pPr>
              <w:pStyle w:val="TableParagraph"/>
              <w:spacing w:line="241" w:lineRule="exact"/>
              <w:ind w:left="48"/>
              <w:rPr>
                <w:rFonts w:ascii="Arial" w:hAnsi="Arial" w:cs="Arial"/>
                <w:sz w:val="20"/>
                <w:szCs w:val="20"/>
              </w:rPr>
            </w:pPr>
            <w:r w:rsidRPr="007E6BEA">
              <w:rPr>
                <w:rFonts w:ascii="Arial" w:hAnsi="Arial" w:cs="Arial"/>
                <w:sz w:val="20"/>
                <w:szCs w:val="20"/>
              </w:rPr>
              <w:t>Up to $10k.</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DE3F12C" w14:textId="0CB2960B"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A7D2B0" w14:textId="55F89F3B"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4AA27F" w14:textId="09A01BA5"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48C604" w14:textId="38D5A837"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E16629" w14:textId="10565B69"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tcBorders>
          </w:tcPr>
          <w:p w14:paraId="37192383" w14:textId="1C1A0C41"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353098EA" w14:textId="260FBC04" w:rsidTr="00677498">
        <w:trPr>
          <w:gridAfter w:val="1"/>
          <w:wAfter w:w="107" w:type="dxa"/>
          <w:trHeight w:val="262"/>
        </w:trPr>
        <w:tc>
          <w:tcPr>
            <w:tcW w:w="22914" w:type="dxa"/>
            <w:gridSpan w:val="11"/>
            <w:tcBorders>
              <w:top w:val="single" w:sz="8" w:space="0" w:color="000000" w:themeColor="text1"/>
            </w:tcBorders>
            <w:shd w:val="clear" w:color="auto" w:fill="BCD6ED"/>
          </w:tcPr>
          <w:p w14:paraId="36C8173F" w14:textId="4F4E0FEA" w:rsidR="00007EB0" w:rsidRPr="007E6BEA" w:rsidRDefault="000F5D28" w:rsidP="00007EB0">
            <w:pPr>
              <w:pStyle w:val="TableParagraph"/>
              <w:spacing w:before="3" w:line="239" w:lineRule="exact"/>
              <w:ind w:left="35"/>
              <w:rPr>
                <w:rFonts w:ascii="Arial" w:hAnsi="Arial" w:cs="Arial"/>
                <w:sz w:val="20"/>
                <w:szCs w:val="20"/>
              </w:rPr>
            </w:pPr>
            <w:hyperlink r:id="rId19" w:history="1">
              <w:r w:rsidR="00007EB0"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007EB0" w:rsidRPr="007E6BEA">
              <w:rPr>
                <w:rFonts w:ascii="Arial" w:hAnsi="Arial" w:cs="Arial"/>
                <w:sz w:val="20"/>
                <w:szCs w:val="20"/>
              </w:rPr>
              <w:t>.</w:t>
            </w:r>
          </w:p>
        </w:tc>
      </w:tr>
      <w:tr w:rsidR="00007EB0" w:rsidRPr="007E6BEA" w14:paraId="221E429D" w14:textId="77777777" w:rsidTr="00677498">
        <w:trPr>
          <w:gridBefore w:val="1"/>
          <w:wBefore w:w="6" w:type="dxa"/>
          <w:trHeight w:val="250"/>
        </w:trPr>
        <w:tc>
          <w:tcPr>
            <w:tcW w:w="23015" w:type="dxa"/>
            <w:gridSpan w:val="11"/>
            <w:tcBorders>
              <w:left w:val="nil"/>
              <w:right w:val="nil"/>
            </w:tcBorders>
          </w:tcPr>
          <w:p w14:paraId="2467185C" w14:textId="77777777" w:rsidR="00007EB0" w:rsidRPr="007E6BEA" w:rsidRDefault="00007EB0" w:rsidP="00007EB0">
            <w:pPr>
              <w:pStyle w:val="TableParagraph"/>
              <w:rPr>
                <w:rFonts w:ascii="Arial" w:hAnsi="Arial" w:cs="Arial"/>
                <w:sz w:val="20"/>
                <w:szCs w:val="20"/>
              </w:rPr>
            </w:pPr>
          </w:p>
        </w:tc>
      </w:tr>
      <w:tr w:rsidR="00007EB0" w:rsidRPr="007E6BEA" w14:paraId="36899574" w14:textId="77777777" w:rsidTr="00677498">
        <w:trPr>
          <w:gridAfter w:val="1"/>
          <w:wAfter w:w="107" w:type="dxa"/>
          <w:trHeight w:val="317"/>
        </w:trPr>
        <w:tc>
          <w:tcPr>
            <w:tcW w:w="22914" w:type="dxa"/>
            <w:gridSpan w:val="11"/>
            <w:tcBorders>
              <w:bottom w:val="single" w:sz="8" w:space="0" w:color="000000" w:themeColor="text1"/>
            </w:tcBorders>
            <w:shd w:val="clear" w:color="auto" w:fill="BCD6ED"/>
          </w:tcPr>
          <w:p w14:paraId="7DEE358E" w14:textId="73014E54"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make donations (excluding sponsorship arrangements).</w:t>
            </w:r>
          </w:p>
        </w:tc>
      </w:tr>
      <w:tr w:rsidR="00007EB0" w:rsidRPr="007E6BEA" w14:paraId="4E05BBDA" w14:textId="77777777" w:rsidTr="00BD5175">
        <w:trPr>
          <w:gridAfter w:val="1"/>
          <w:wAfter w:w="107" w:type="dxa"/>
          <w:trHeight w:val="543"/>
        </w:trPr>
        <w:tc>
          <w:tcPr>
            <w:tcW w:w="5525" w:type="dxa"/>
            <w:gridSpan w:val="2"/>
            <w:tcBorders>
              <w:top w:val="single" w:sz="8" w:space="0" w:color="000000" w:themeColor="text1"/>
              <w:bottom w:val="single" w:sz="8" w:space="0" w:color="000000" w:themeColor="text1"/>
              <w:right w:val="single" w:sz="8" w:space="0" w:color="000000" w:themeColor="text1"/>
            </w:tcBorders>
            <w:shd w:val="clear" w:color="auto" w:fill="9BC2E6"/>
          </w:tcPr>
          <w:p w14:paraId="7EFFFCFE" w14:textId="413E7C94"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B146F0C" w14:textId="369FE046" w:rsidR="00007EB0" w:rsidRPr="007E6BEA" w:rsidRDefault="00007EB0" w:rsidP="00007EB0">
            <w:pPr>
              <w:pStyle w:val="TableParagraph"/>
              <w:spacing w:line="240" w:lineRule="exact"/>
              <w:ind w:left="47"/>
              <w:rPr>
                <w:rFonts w:ascii="Arial" w:hAnsi="Arial" w:cs="Arial"/>
                <w:b/>
                <w:bCs/>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650C7F7" w14:textId="27C02052"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622C6D0" w14:textId="1C90BBFC"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F320E4D"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1E5B79AA" w14:textId="23B74CDC"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6BF6FD6"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4A38ED68" w14:textId="0C2D73C8" w:rsidR="00007EB0" w:rsidRPr="007E6BEA" w:rsidRDefault="00007EB0" w:rsidP="00007EB0">
            <w:pPr>
              <w:pStyle w:val="TableParagraph"/>
              <w:spacing w:before="24" w:line="242" w:lineRule="exact"/>
              <w:ind w:left="48"/>
              <w:rPr>
                <w:rFonts w:ascii="Arial" w:hAnsi="Arial" w:cs="Arial"/>
                <w:b/>
                <w:sz w:val="20"/>
                <w:szCs w:val="20"/>
              </w:rPr>
            </w:pP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BC3C2C6" w14:textId="7788681E"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013F4C1"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Programme</w:t>
            </w:r>
          </w:p>
          <w:p w14:paraId="08A16D41" w14:textId="22FD8687"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3E901A0" w14:textId="56FC1BBC"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7CEBABDF"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0CF014A5" w14:textId="1F5AE40E"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67" w:type="dxa"/>
            <w:tcBorders>
              <w:top w:val="single" w:sz="8" w:space="0" w:color="000000" w:themeColor="text1"/>
              <w:left w:val="single" w:sz="8" w:space="0" w:color="000000" w:themeColor="text1"/>
              <w:bottom w:val="single" w:sz="8" w:space="0" w:color="000000" w:themeColor="text1"/>
            </w:tcBorders>
            <w:shd w:val="clear" w:color="auto" w:fill="9BC2E6"/>
          </w:tcPr>
          <w:p w14:paraId="7154B649" w14:textId="77777777" w:rsidR="00007EB0" w:rsidRPr="007E6BEA" w:rsidRDefault="00007EB0" w:rsidP="00007EB0">
            <w:pPr>
              <w:pStyle w:val="TableParagraph"/>
              <w:spacing w:before="8"/>
              <w:rPr>
                <w:rFonts w:ascii="Arial" w:hAnsi="Arial" w:cs="Arial"/>
                <w:sz w:val="20"/>
                <w:szCs w:val="20"/>
              </w:rPr>
            </w:pPr>
          </w:p>
          <w:p w14:paraId="59E1FF23"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51A105B7" w14:textId="77777777" w:rsidTr="00BD5175">
        <w:trPr>
          <w:gridAfter w:val="1"/>
          <w:wAfter w:w="107" w:type="dxa"/>
          <w:trHeight w:val="260"/>
        </w:trPr>
        <w:tc>
          <w:tcPr>
            <w:tcW w:w="5525" w:type="dxa"/>
            <w:gridSpan w:val="2"/>
            <w:tcBorders>
              <w:top w:val="single" w:sz="8" w:space="0" w:color="000000" w:themeColor="text1"/>
              <w:bottom w:val="single" w:sz="8" w:space="0" w:color="000000" w:themeColor="text1"/>
              <w:right w:val="single" w:sz="8" w:space="0" w:color="000000" w:themeColor="text1"/>
            </w:tcBorders>
          </w:tcPr>
          <w:p w14:paraId="4D0487BD" w14:textId="153E14BB" w:rsidR="00007EB0" w:rsidRPr="007E6BEA" w:rsidRDefault="00007EB0" w:rsidP="00007EB0">
            <w:pPr>
              <w:pStyle w:val="TableParagraph"/>
              <w:spacing w:line="241" w:lineRule="exact"/>
              <w:ind w:left="35"/>
              <w:rPr>
                <w:rFonts w:ascii="Arial" w:hAnsi="Arial" w:cs="Arial"/>
                <w:sz w:val="20"/>
                <w:szCs w:val="20"/>
              </w:rPr>
            </w:pPr>
            <w:r w:rsidRPr="007E6BEA">
              <w:rPr>
                <w:rFonts w:ascii="Arial" w:hAnsi="Arial" w:cs="Arial"/>
                <w:sz w:val="20"/>
                <w:szCs w:val="20"/>
              </w:rPr>
              <w:t>Up to $5k per year.</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D84CEE" w14:textId="2E6B9B66" w:rsidR="00007EB0" w:rsidRPr="007E6BEA" w:rsidRDefault="00007EB0" w:rsidP="00007EB0">
            <w:pPr>
              <w:pStyle w:val="TableParagraph"/>
              <w:spacing w:line="241" w:lineRule="exact"/>
              <w:ind w:left="47"/>
              <w:rPr>
                <w:rFonts w:ascii="Arial" w:hAnsi="Arial" w:cs="Arial"/>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0C1630" w14:textId="624DA96F"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BBED1B" w14:textId="31E73CE9"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83EB17" w14:textId="6EFE6C25"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7DEB9BA" w14:textId="7099D8CC"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8815D3" w14:textId="056D9B14"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DB9FFDE" w14:textId="3FD1D4BD"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99B4AE" w14:textId="51B9D80E"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tcBorders>
          </w:tcPr>
          <w:p w14:paraId="3AB52033" w14:textId="123B6773"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2664B4A7" w14:textId="77777777" w:rsidTr="00677498">
        <w:trPr>
          <w:gridAfter w:val="1"/>
          <w:wAfter w:w="107" w:type="dxa"/>
          <w:trHeight w:val="262"/>
        </w:trPr>
        <w:tc>
          <w:tcPr>
            <w:tcW w:w="22914" w:type="dxa"/>
            <w:gridSpan w:val="11"/>
            <w:tcBorders>
              <w:top w:val="single" w:sz="8" w:space="0" w:color="000000" w:themeColor="text1"/>
            </w:tcBorders>
            <w:shd w:val="clear" w:color="auto" w:fill="BCD6ED"/>
          </w:tcPr>
          <w:p w14:paraId="2965185F" w14:textId="15D2AA43" w:rsidR="00007EB0" w:rsidRPr="007E6BEA" w:rsidRDefault="000F5D28" w:rsidP="00007EB0">
            <w:pPr>
              <w:pStyle w:val="TableParagraph"/>
              <w:spacing w:before="3" w:line="239" w:lineRule="exact"/>
              <w:ind w:left="35"/>
              <w:rPr>
                <w:rFonts w:ascii="Arial" w:hAnsi="Arial" w:cs="Arial"/>
                <w:sz w:val="20"/>
                <w:szCs w:val="20"/>
              </w:rPr>
            </w:pPr>
            <w:hyperlink r:id="rId20" w:history="1">
              <w:r w:rsidR="00007EB0"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007EB0" w:rsidRPr="007E6BEA">
              <w:rPr>
                <w:rFonts w:ascii="Arial" w:hAnsi="Arial" w:cs="Arial"/>
                <w:sz w:val="20"/>
                <w:szCs w:val="20"/>
              </w:rPr>
              <w:t>.</w:t>
            </w:r>
          </w:p>
        </w:tc>
      </w:tr>
      <w:tr w:rsidR="00007EB0" w:rsidRPr="007E6BEA" w14:paraId="5E21230A" w14:textId="77777777" w:rsidTr="00677498">
        <w:trPr>
          <w:gridBefore w:val="1"/>
          <w:wBefore w:w="6" w:type="dxa"/>
          <w:trHeight w:val="250"/>
        </w:trPr>
        <w:tc>
          <w:tcPr>
            <w:tcW w:w="23015" w:type="dxa"/>
            <w:gridSpan w:val="11"/>
            <w:tcBorders>
              <w:left w:val="nil"/>
              <w:right w:val="nil"/>
            </w:tcBorders>
          </w:tcPr>
          <w:p w14:paraId="007330BB" w14:textId="77777777" w:rsidR="00007EB0" w:rsidRPr="007E6BEA" w:rsidRDefault="00007EB0" w:rsidP="00007EB0">
            <w:pPr>
              <w:pStyle w:val="TableParagraph"/>
              <w:rPr>
                <w:rFonts w:ascii="Arial" w:hAnsi="Arial" w:cs="Arial"/>
                <w:sz w:val="20"/>
                <w:szCs w:val="20"/>
              </w:rPr>
            </w:pPr>
          </w:p>
        </w:tc>
      </w:tr>
      <w:tr w:rsidR="00007EB0" w:rsidRPr="007E6BEA" w14:paraId="0E667814" w14:textId="77777777" w:rsidTr="00677498">
        <w:trPr>
          <w:gridAfter w:val="1"/>
          <w:wAfter w:w="107" w:type="dxa"/>
          <w:trHeight w:val="317"/>
        </w:trPr>
        <w:tc>
          <w:tcPr>
            <w:tcW w:w="22914" w:type="dxa"/>
            <w:gridSpan w:val="11"/>
            <w:tcBorders>
              <w:bottom w:val="single" w:sz="8" w:space="0" w:color="000000" w:themeColor="text1"/>
            </w:tcBorders>
            <w:shd w:val="clear" w:color="auto" w:fill="BCD6ED"/>
          </w:tcPr>
          <w:p w14:paraId="384A1DD0" w14:textId="0F586E44"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award prizes and other awards.</w:t>
            </w:r>
          </w:p>
        </w:tc>
      </w:tr>
      <w:tr w:rsidR="00007EB0" w:rsidRPr="007E6BEA" w14:paraId="0560A7CD" w14:textId="77777777" w:rsidTr="00BD5175">
        <w:trPr>
          <w:gridAfter w:val="1"/>
          <w:wAfter w:w="107" w:type="dxa"/>
          <w:trHeight w:val="543"/>
        </w:trPr>
        <w:tc>
          <w:tcPr>
            <w:tcW w:w="5525" w:type="dxa"/>
            <w:gridSpan w:val="2"/>
            <w:tcBorders>
              <w:top w:val="single" w:sz="8" w:space="0" w:color="000000" w:themeColor="text1"/>
              <w:bottom w:val="single" w:sz="8" w:space="0" w:color="000000" w:themeColor="text1"/>
              <w:right w:val="single" w:sz="8" w:space="0" w:color="000000" w:themeColor="text1"/>
            </w:tcBorders>
            <w:shd w:val="clear" w:color="auto" w:fill="9BC2E6"/>
          </w:tcPr>
          <w:p w14:paraId="3F5E2354" w14:textId="74D5E325"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67F4DD4" w14:textId="782D881E" w:rsidR="00007EB0" w:rsidRPr="007E6BEA" w:rsidRDefault="00007EB0" w:rsidP="00007EB0">
            <w:pPr>
              <w:pStyle w:val="TableParagraph"/>
              <w:spacing w:line="240" w:lineRule="exact"/>
              <w:ind w:left="47"/>
              <w:rPr>
                <w:rFonts w:ascii="Arial" w:hAnsi="Arial" w:cs="Arial"/>
                <w:b/>
                <w:bCs/>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0E5F247" w14:textId="7AF5FDAF"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08C59C6" w14:textId="77777777" w:rsidR="00007EB0" w:rsidRPr="007E6BEA" w:rsidRDefault="00007EB0" w:rsidP="00007EB0">
            <w:pPr>
              <w:pStyle w:val="TableParagraph"/>
              <w:spacing w:before="8"/>
              <w:rPr>
                <w:rFonts w:ascii="Arial" w:hAnsi="Arial" w:cs="Arial"/>
                <w:sz w:val="20"/>
                <w:szCs w:val="20"/>
              </w:rPr>
            </w:pPr>
          </w:p>
          <w:p w14:paraId="235CBB73" w14:textId="77B171C3"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78FFF4C"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2A41E7C1" w14:textId="06F78735"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6AF0399"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5AE27271" w14:textId="6B8EF738" w:rsidR="00007EB0" w:rsidRPr="007E6BEA" w:rsidRDefault="00007EB0" w:rsidP="00007EB0">
            <w:pPr>
              <w:pStyle w:val="TableParagraph"/>
              <w:spacing w:before="24" w:line="242" w:lineRule="exact"/>
              <w:ind w:left="48"/>
              <w:rPr>
                <w:rFonts w:ascii="Arial" w:hAnsi="Arial" w:cs="Arial"/>
                <w:b/>
                <w:sz w:val="20"/>
                <w:szCs w:val="20"/>
              </w:rPr>
            </w:pP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9330029" w14:textId="6D664AF2"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49A1A88"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Programme</w:t>
            </w:r>
          </w:p>
          <w:p w14:paraId="16F8B424" w14:textId="78C367D9"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E238FA9" w14:textId="0856163C"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w:t>
            </w:r>
          </w:p>
          <w:p w14:paraId="2F8F1665"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154B2448" w14:textId="156DC79A"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67" w:type="dxa"/>
            <w:tcBorders>
              <w:top w:val="single" w:sz="8" w:space="0" w:color="000000" w:themeColor="text1"/>
              <w:left w:val="single" w:sz="8" w:space="0" w:color="000000" w:themeColor="text1"/>
              <w:bottom w:val="single" w:sz="8" w:space="0" w:color="000000" w:themeColor="text1"/>
            </w:tcBorders>
            <w:shd w:val="clear" w:color="auto" w:fill="9BC2E6"/>
          </w:tcPr>
          <w:p w14:paraId="7EBBA87B" w14:textId="77777777" w:rsidR="00007EB0" w:rsidRPr="007E6BEA" w:rsidRDefault="00007EB0" w:rsidP="00007EB0">
            <w:pPr>
              <w:pStyle w:val="TableParagraph"/>
              <w:spacing w:before="8"/>
              <w:rPr>
                <w:rFonts w:ascii="Arial" w:hAnsi="Arial" w:cs="Arial"/>
                <w:sz w:val="20"/>
                <w:szCs w:val="20"/>
              </w:rPr>
            </w:pPr>
          </w:p>
          <w:p w14:paraId="003B7E15"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514E4B30" w14:textId="77777777" w:rsidTr="00BD5175">
        <w:trPr>
          <w:gridAfter w:val="1"/>
          <w:wAfter w:w="107" w:type="dxa"/>
          <w:trHeight w:val="637"/>
        </w:trPr>
        <w:tc>
          <w:tcPr>
            <w:tcW w:w="5525" w:type="dxa"/>
            <w:gridSpan w:val="2"/>
            <w:tcBorders>
              <w:top w:val="single" w:sz="8" w:space="0" w:color="000000" w:themeColor="text1"/>
              <w:bottom w:val="single" w:sz="8" w:space="0" w:color="000000" w:themeColor="text1"/>
              <w:right w:val="single" w:sz="8" w:space="0" w:color="000000" w:themeColor="text1"/>
            </w:tcBorders>
          </w:tcPr>
          <w:p w14:paraId="555A23E0" w14:textId="4C77FFB9" w:rsidR="00007EB0" w:rsidRPr="007E6BEA" w:rsidRDefault="00007EB0" w:rsidP="00007EB0">
            <w:pPr>
              <w:pStyle w:val="TableParagraph"/>
              <w:spacing w:line="242" w:lineRule="exact"/>
              <w:ind w:left="35"/>
              <w:rPr>
                <w:rFonts w:ascii="Arial" w:hAnsi="Arial" w:cs="Arial"/>
                <w:sz w:val="20"/>
                <w:szCs w:val="20"/>
              </w:rPr>
            </w:pPr>
            <w:r w:rsidRPr="007E6BEA">
              <w:rPr>
                <w:rFonts w:ascii="Arial" w:hAnsi="Arial" w:cs="Arial"/>
                <w:sz w:val="20"/>
                <w:szCs w:val="20"/>
              </w:rPr>
              <w:t>Yes</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E1F20A3" w14:textId="05CBD772" w:rsidR="00007EB0" w:rsidRPr="007E6BEA" w:rsidRDefault="00007EB0" w:rsidP="00007EB0">
            <w:pPr>
              <w:pStyle w:val="TableParagraph"/>
              <w:rPr>
                <w:rFonts w:ascii="Arial" w:hAnsi="Arial" w:cs="Arial"/>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CB556D" w14:textId="6768E067" w:rsidR="00007EB0" w:rsidRPr="007E6BEA" w:rsidRDefault="00007EB0" w:rsidP="00007EB0">
            <w:pPr>
              <w:pStyle w:val="TableParagraph"/>
              <w:spacing w:line="280" w:lineRule="atLeast"/>
              <w:ind w:left="48"/>
              <w:rPr>
                <w:rFonts w:ascii="Arial" w:hAnsi="Arial" w:cs="Arial"/>
                <w:sz w:val="20"/>
                <w:szCs w:val="20"/>
              </w:rPr>
            </w:pPr>
            <w:r w:rsidRPr="007E6BEA">
              <w:rPr>
                <w:rFonts w:ascii="Arial" w:hAnsi="Arial" w:cs="Arial"/>
                <w:sz w:val="20"/>
                <w:szCs w:val="20"/>
              </w:rPr>
              <w:t>DCE: People Culture and Safety up to $10K only.</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992A4A" w14:textId="4C933C28"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99D917" w14:textId="7170B5FB" w:rsidR="00007EB0" w:rsidRPr="007E6BEA" w:rsidRDefault="00007EB0" w:rsidP="00007EB0">
            <w:pPr>
              <w:pStyle w:val="TableParagraph"/>
              <w:ind w:left="48" w:right="92"/>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2A23BE" w14:textId="00AC0050"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AA0870" w14:textId="72D89FD5"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12976B" w14:textId="425D80DA"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79878" w14:textId="43CBC855"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tcBorders>
          </w:tcPr>
          <w:p w14:paraId="27B12111" w14:textId="363E624C"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03FEB5CA" w14:textId="77777777" w:rsidTr="00677498">
        <w:trPr>
          <w:gridAfter w:val="1"/>
          <w:wAfter w:w="107" w:type="dxa"/>
          <w:trHeight w:val="262"/>
        </w:trPr>
        <w:tc>
          <w:tcPr>
            <w:tcW w:w="22914" w:type="dxa"/>
            <w:gridSpan w:val="11"/>
            <w:tcBorders>
              <w:top w:val="single" w:sz="8" w:space="0" w:color="000000" w:themeColor="text1"/>
            </w:tcBorders>
            <w:shd w:val="clear" w:color="auto" w:fill="BCD6ED"/>
          </w:tcPr>
          <w:p w14:paraId="43A74B40" w14:textId="05541856" w:rsidR="00007EB0" w:rsidRPr="007E6BEA" w:rsidRDefault="000F5D28" w:rsidP="00007EB0">
            <w:pPr>
              <w:pStyle w:val="TableParagraph"/>
              <w:spacing w:before="3" w:line="239" w:lineRule="exact"/>
              <w:ind w:left="35"/>
              <w:rPr>
                <w:rFonts w:ascii="Arial" w:hAnsi="Arial" w:cs="Arial"/>
                <w:sz w:val="20"/>
                <w:szCs w:val="20"/>
              </w:rPr>
            </w:pPr>
            <w:hyperlink r:id="rId21" w:history="1">
              <w:r w:rsidR="00007EB0"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007EB0" w:rsidRPr="007E6BEA">
              <w:rPr>
                <w:rFonts w:ascii="Arial" w:hAnsi="Arial" w:cs="Arial"/>
                <w:sz w:val="20"/>
                <w:szCs w:val="20"/>
              </w:rPr>
              <w:t>.</w:t>
            </w:r>
          </w:p>
        </w:tc>
      </w:tr>
      <w:tr w:rsidR="00007EB0" w:rsidRPr="007E6BEA" w14:paraId="11DE39A0" w14:textId="77777777" w:rsidTr="00677498">
        <w:trPr>
          <w:gridBefore w:val="1"/>
          <w:wBefore w:w="6" w:type="dxa"/>
          <w:trHeight w:val="250"/>
        </w:trPr>
        <w:tc>
          <w:tcPr>
            <w:tcW w:w="23015" w:type="dxa"/>
            <w:gridSpan w:val="11"/>
            <w:tcBorders>
              <w:left w:val="nil"/>
              <w:right w:val="nil"/>
            </w:tcBorders>
          </w:tcPr>
          <w:p w14:paraId="5D90AA32" w14:textId="77777777" w:rsidR="00007EB0" w:rsidRPr="007E6BEA" w:rsidRDefault="00007EB0" w:rsidP="00007EB0">
            <w:pPr>
              <w:pStyle w:val="TableParagraph"/>
              <w:rPr>
                <w:rFonts w:ascii="Arial" w:hAnsi="Arial" w:cs="Arial"/>
                <w:sz w:val="20"/>
                <w:szCs w:val="20"/>
              </w:rPr>
            </w:pPr>
          </w:p>
        </w:tc>
      </w:tr>
      <w:tr w:rsidR="00007EB0" w:rsidRPr="007E6BEA" w14:paraId="0A3B4286" w14:textId="77777777" w:rsidTr="00677498">
        <w:trPr>
          <w:gridAfter w:val="1"/>
          <w:wAfter w:w="107" w:type="dxa"/>
          <w:trHeight w:val="317"/>
        </w:trPr>
        <w:tc>
          <w:tcPr>
            <w:tcW w:w="22914" w:type="dxa"/>
            <w:gridSpan w:val="11"/>
            <w:tcBorders>
              <w:bottom w:val="single" w:sz="8" w:space="0" w:color="000000" w:themeColor="text1"/>
            </w:tcBorders>
            <w:shd w:val="clear" w:color="auto" w:fill="BCD6ED"/>
          </w:tcPr>
          <w:p w14:paraId="15557376" w14:textId="01C8AD9D"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 xml:space="preserve">Authority to discount or waive fees for individual learners (including Compassionate </w:t>
            </w:r>
            <w:r w:rsidR="002637DE">
              <w:rPr>
                <w:rFonts w:ascii="Arial" w:hAnsi="Arial" w:cs="Arial"/>
                <w:b/>
                <w:sz w:val="20"/>
                <w:szCs w:val="20"/>
              </w:rPr>
              <w:t>R</w:t>
            </w:r>
            <w:r w:rsidRPr="007E6BEA">
              <w:rPr>
                <w:rFonts w:ascii="Arial" w:hAnsi="Arial" w:cs="Arial"/>
                <w:b/>
                <w:sz w:val="20"/>
                <w:szCs w:val="20"/>
              </w:rPr>
              <w:t>efunds).</w:t>
            </w:r>
          </w:p>
        </w:tc>
      </w:tr>
      <w:tr w:rsidR="00007EB0" w:rsidRPr="007E6BEA" w14:paraId="377D24EF" w14:textId="77777777" w:rsidTr="00BD5175">
        <w:trPr>
          <w:gridAfter w:val="1"/>
          <w:wAfter w:w="107" w:type="dxa"/>
          <w:trHeight w:val="544"/>
        </w:trPr>
        <w:tc>
          <w:tcPr>
            <w:tcW w:w="5525" w:type="dxa"/>
            <w:gridSpan w:val="2"/>
            <w:tcBorders>
              <w:top w:val="single" w:sz="8" w:space="0" w:color="000000" w:themeColor="text1"/>
              <w:bottom w:val="single" w:sz="8" w:space="0" w:color="000000" w:themeColor="text1"/>
              <w:right w:val="single" w:sz="8" w:space="0" w:color="000000" w:themeColor="text1"/>
            </w:tcBorders>
            <w:shd w:val="clear" w:color="auto" w:fill="9BC2E6"/>
          </w:tcPr>
          <w:p w14:paraId="58E0F63B" w14:textId="72056C02"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25E2387" w14:textId="05589A5F" w:rsidR="00007EB0" w:rsidRPr="007E6BEA" w:rsidRDefault="00007EB0" w:rsidP="00007EB0">
            <w:pPr>
              <w:pStyle w:val="TableParagraph"/>
              <w:spacing w:line="240" w:lineRule="exact"/>
              <w:ind w:left="47"/>
              <w:rPr>
                <w:rFonts w:ascii="Arial" w:hAnsi="Arial" w:cs="Arial"/>
                <w:b/>
                <w:bCs/>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325C5BC" w14:textId="7DD77EB2"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Te Kāhui Manukura</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B1FAFCA" w14:textId="77777777" w:rsidR="00007EB0" w:rsidRPr="007E6BEA" w:rsidRDefault="00007EB0" w:rsidP="00007EB0">
            <w:pPr>
              <w:pStyle w:val="TableParagraph"/>
              <w:spacing w:before="8"/>
              <w:rPr>
                <w:rFonts w:ascii="Arial" w:hAnsi="Arial" w:cs="Arial"/>
                <w:sz w:val="20"/>
                <w:szCs w:val="20"/>
              </w:rPr>
            </w:pPr>
          </w:p>
          <w:p w14:paraId="49A7A0D7" w14:textId="117F261F"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ED22462"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1ECA99FF" w14:textId="1E276E01"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0BD37C4"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74CE90A0" w14:textId="1D909759" w:rsidR="00007EB0" w:rsidRPr="007E6BEA" w:rsidRDefault="00007EB0" w:rsidP="00007EB0">
            <w:pPr>
              <w:pStyle w:val="TableParagraph"/>
              <w:spacing w:before="24" w:line="242" w:lineRule="exact"/>
              <w:ind w:left="48"/>
              <w:rPr>
                <w:rFonts w:ascii="Arial" w:hAnsi="Arial" w:cs="Arial"/>
                <w:b/>
                <w:sz w:val="20"/>
                <w:szCs w:val="20"/>
              </w:rPr>
            </w:pP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38F2D7B" w14:textId="77777777" w:rsidR="00007EB0" w:rsidRPr="007E6BEA" w:rsidRDefault="00007EB0" w:rsidP="00007EB0">
            <w:pPr>
              <w:pStyle w:val="TableParagraph"/>
              <w:spacing w:before="8"/>
              <w:rPr>
                <w:rFonts w:ascii="Arial" w:hAnsi="Arial" w:cs="Arial"/>
                <w:sz w:val="20"/>
                <w:szCs w:val="20"/>
              </w:rPr>
            </w:pPr>
          </w:p>
          <w:p w14:paraId="16D09C21" w14:textId="55E61EB8"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C026CA9"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Programme</w:t>
            </w:r>
          </w:p>
          <w:p w14:paraId="640F84F5" w14:textId="273CF881"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26C849E" w14:textId="64CAA27E"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6A107BE4"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58288487" w14:textId="683C3D81"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67" w:type="dxa"/>
            <w:tcBorders>
              <w:top w:val="single" w:sz="8" w:space="0" w:color="000000" w:themeColor="text1"/>
              <w:left w:val="single" w:sz="8" w:space="0" w:color="000000" w:themeColor="text1"/>
              <w:bottom w:val="single" w:sz="8" w:space="0" w:color="000000" w:themeColor="text1"/>
            </w:tcBorders>
            <w:shd w:val="clear" w:color="auto" w:fill="9BC2E6"/>
          </w:tcPr>
          <w:p w14:paraId="257114CC" w14:textId="77777777" w:rsidR="00007EB0" w:rsidRPr="007E6BEA" w:rsidRDefault="00007EB0" w:rsidP="00007EB0">
            <w:pPr>
              <w:pStyle w:val="TableParagraph"/>
              <w:spacing w:before="8"/>
              <w:rPr>
                <w:rFonts w:ascii="Arial" w:hAnsi="Arial" w:cs="Arial"/>
                <w:sz w:val="20"/>
                <w:szCs w:val="20"/>
              </w:rPr>
            </w:pPr>
          </w:p>
          <w:p w14:paraId="7E37A335"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141A530A" w14:textId="77777777" w:rsidTr="00BD5175">
        <w:trPr>
          <w:gridAfter w:val="1"/>
          <w:wAfter w:w="107" w:type="dxa"/>
          <w:trHeight w:val="824"/>
        </w:trPr>
        <w:tc>
          <w:tcPr>
            <w:tcW w:w="5525" w:type="dxa"/>
            <w:gridSpan w:val="2"/>
            <w:tcBorders>
              <w:top w:val="single" w:sz="8" w:space="0" w:color="000000" w:themeColor="text1"/>
              <w:bottom w:val="single" w:sz="8" w:space="0" w:color="000000" w:themeColor="text1"/>
            </w:tcBorders>
          </w:tcPr>
          <w:p w14:paraId="550D8987" w14:textId="77777777" w:rsidR="00007EB0" w:rsidRPr="007E6BEA" w:rsidRDefault="00007EB0" w:rsidP="00007EB0">
            <w:pPr>
              <w:pStyle w:val="TableParagraph"/>
              <w:ind w:left="35" w:right="-15"/>
              <w:rPr>
                <w:rFonts w:ascii="Arial" w:hAnsi="Arial" w:cs="Arial"/>
                <w:sz w:val="20"/>
                <w:szCs w:val="20"/>
              </w:rPr>
            </w:pPr>
            <w:r w:rsidRPr="007E6BEA">
              <w:rPr>
                <w:rFonts w:ascii="Arial" w:hAnsi="Arial" w:cs="Arial"/>
                <w:sz w:val="20"/>
                <w:szCs w:val="20"/>
              </w:rPr>
              <w:t>Yes, for both</w:t>
            </w:r>
            <w:r w:rsidRPr="007E6BEA">
              <w:rPr>
                <w:rFonts w:ascii="Arial" w:hAnsi="Arial" w:cs="Arial"/>
                <w:spacing w:val="5"/>
                <w:sz w:val="20"/>
                <w:szCs w:val="20"/>
              </w:rPr>
              <w:t xml:space="preserve"> </w:t>
            </w:r>
            <w:r w:rsidRPr="007E6BEA">
              <w:rPr>
                <w:rFonts w:ascii="Arial" w:hAnsi="Arial" w:cs="Arial"/>
                <w:sz w:val="20"/>
                <w:szCs w:val="20"/>
              </w:rPr>
              <w:t>individual</w:t>
            </w:r>
          </w:p>
          <w:p w14:paraId="075540E1" w14:textId="0361E32D" w:rsidR="00007EB0" w:rsidRPr="007E6BEA" w:rsidRDefault="00007EB0" w:rsidP="00007EB0">
            <w:pPr>
              <w:pStyle w:val="TableParagraph"/>
              <w:spacing w:line="280" w:lineRule="atLeast"/>
              <w:ind w:left="35" w:right="-15"/>
              <w:rPr>
                <w:rFonts w:ascii="Arial" w:hAnsi="Arial" w:cs="Arial"/>
                <w:sz w:val="20"/>
                <w:szCs w:val="20"/>
              </w:rPr>
            </w:pPr>
            <w:r w:rsidRPr="007E6BEA">
              <w:rPr>
                <w:rFonts w:ascii="Arial" w:hAnsi="Arial" w:cs="Arial"/>
                <w:sz w:val="20"/>
                <w:szCs w:val="20"/>
              </w:rPr>
              <w:t xml:space="preserve">learners and a programme of study as a whole, after discussion with the DCE Academic Delivery. </w:t>
            </w:r>
          </w:p>
        </w:tc>
        <w:tc>
          <w:tcPr>
            <w:tcW w:w="53" w:type="dxa"/>
            <w:tcBorders>
              <w:top w:val="single" w:sz="8" w:space="0" w:color="000000" w:themeColor="text1"/>
              <w:bottom w:val="single" w:sz="8" w:space="0" w:color="000000" w:themeColor="text1"/>
              <w:right w:val="single" w:sz="8" w:space="0" w:color="000000" w:themeColor="text1"/>
            </w:tcBorders>
          </w:tcPr>
          <w:p w14:paraId="5261DEE0" w14:textId="504D0323" w:rsidR="00007EB0" w:rsidRPr="007E6BEA" w:rsidRDefault="00007EB0" w:rsidP="00007EB0">
            <w:pPr>
              <w:pStyle w:val="TableParagraph"/>
              <w:spacing w:line="280" w:lineRule="atLeast"/>
              <w:ind w:left="35"/>
              <w:rPr>
                <w:rFonts w:ascii="Arial" w:hAnsi="Arial" w:cs="Arial"/>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B00CB9" w14:textId="6CFBD765" w:rsidR="00007EB0" w:rsidRPr="007E6BEA" w:rsidRDefault="00007EB0" w:rsidP="00007EB0">
            <w:pPr>
              <w:pStyle w:val="TableParagraph"/>
              <w:rPr>
                <w:rFonts w:ascii="Arial" w:hAnsi="Arial" w:cs="Arial"/>
                <w:sz w:val="20"/>
                <w:szCs w:val="20"/>
              </w:rPr>
            </w:pPr>
            <w:r w:rsidRPr="007E6BEA">
              <w:rPr>
                <w:rFonts w:ascii="Arial" w:hAnsi="Arial" w:cs="Arial"/>
                <w:sz w:val="20"/>
                <w:szCs w:val="20"/>
              </w:rPr>
              <w:t xml:space="preserve">Yes, for individual learners.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2BD96" w14:textId="0EC6C49C" w:rsidR="00007EB0" w:rsidRPr="007E6BEA" w:rsidRDefault="00007EB0" w:rsidP="00007EB0">
            <w:pPr>
              <w:pStyle w:val="TableParagraph"/>
              <w:spacing w:line="242" w:lineRule="exact"/>
              <w:ind w:left="48"/>
              <w:rPr>
                <w:rFonts w:ascii="Arial" w:hAnsi="Arial" w:cs="Arial"/>
                <w:sz w:val="20"/>
                <w:szCs w:val="20"/>
              </w:rPr>
            </w:pPr>
            <w:r w:rsidRPr="007E6BEA">
              <w:rPr>
                <w:rFonts w:ascii="Arial" w:hAnsi="Arial" w:cs="Arial"/>
                <w:sz w:val="20"/>
                <w:szCs w:val="20"/>
              </w:rPr>
              <w:t>Yes, for individual learners.</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03AD8E" w14:textId="019BE0BE" w:rsidR="00007EB0" w:rsidRPr="007E6BEA" w:rsidRDefault="00343D12" w:rsidP="00007EB0">
            <w:pPr>
              <w:pStyle w:val="TableParagraph"/>
              <w:spacing w:line="242" w:lineRule="exact"/>
              <w:ind w:left="48"/>
              <w:rPr>
                <w:rFonts w:ascii="Arial" w:hAnsi="Arial" w:cs="Arial"/>
                <w:sz w:val="20"/>
                <w:szCs w:val="20"/>
              </w:rPr>
            </w:pPr>
            <w:r>
              <w:rPr>
                <w:rFonts w:ascii="Arial" w:hAnsi="Arial" w:cs="Arial"/>
                <w:sz w:val="20"/>
                <w:szCs w:val="20"/>
              </w:rPr>
              <w:t>Director: Academic Excellence</w:t>
            </w:r>
            <w:r w:rsidR="00FA1B82">
              <w:rPr>
                <w:rFonts w:ascii="Arial" w:hAnsi="Arial" w:cs="Arial"/>
                <w:sz w:val="20"/>
                <w:szCs w:val="20"/>
              </w:rPr>
              <w:t xml:space="preserve"> only.</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225DFE6" w14:textId="5F27A421"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20B670E" w14:textId="1C28E625"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7D3829" w14:textId="438990E4"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E05FF4" w14:textId="15D4ACEA"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tcBorders>
          </w:tcPr>
          <w:p w14:paraId="0ACDCC11" w14:textId="594043CD"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2F283C92" w14:textId="77777777" w:rsidTr="00501EFE">
        <w:trPr>
          <w:gridAfter w:val="1"/>
          <w:wAfter w:w="107" w:type="dxa"/>
          <w:trHeight w:val="262"/>
        </w:trPr>
        <w:tc>
          <w:tcPr>
            <w:tcW w:w="22914" w:type="dxa"/>
            <w:gridSpan w:val="11"/>
            <w:tcBorders>
              <w:top w:val="single" w:sz="8" w:space="0" w:color="000000" w:themeColor="text1"/>
            </w:tcBorders>
            <w:shd w:val="clear" w:color="auto" w:fill="BCD6ED"/>
          </w:tcPr>
          <w:p w14:paraId="50F05636" w14:textId="0D7D66D4" w:rsidR="00007EB0" w:rsidRPr="007E6BEA" w:rsidRDefault="000F5D28" w:rsidP="00007EB0">
            <w:pPr>
              <w:pStyle w:val="TableParagraph"/>
              <w:spacing w:before="3" w:line="239" w:lineRule="exact"/>
              <w:ind w:left="35"/>
              <w:rPr>
                <w:rFonts w:ascii="Arial" w:hAnsi="Arial" w:cs="Arial"/>
                <w:sz w:val="20"/>
                <w:szCs w:val="20"/>
              </w:rPr>
            </w:pPr>
            <w:hyperlink r:id="rId22" w:history="1">
              <w:r w:rsidR="00007EB0"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007EB0" w:rsidRPr="007E6BEA">
              <w:rPr>
                <w:rFonts w:ascii="Arial" w:hAnsi="Arial" w:cs="Arial"/>
                <w:sz w:val="20"/>
                <w:szCs w:val="20"/>
              </w:rPr>
              <w:t>.</w:t>
            </w:r>
          </w:p>
        </w:tc>
      </w:tr>
      <w:tr w:rsidR="00007EB0" w:rsidRPr="007E6BEA" w14:paraId="1AD8939B" w14:textId="77777777" w:rsidTr="00501EFE">
        <w:trPr>
          <w:gridBefore w:val="1"/>
          <w:wBefore w:w="6" w:type="dxa"/>
          <w:trHeight w:val="250"/>
        </w:trPr>
        <w:tc>
          <w:tcPr>
            <w:tcW w:w="23015" w:type="dxa"/>
            <w:gridSpan w:val="11"/>
            <w:tcBorders>
              <w:left w:val="nil"/>
              <w:right w:val="nil"/>
            </w:tcBorders>
          </w:tcPr>
          <w:p w14:paraId="35A8768B" w14:textId="77777777" w:rsidR="00007EB0" w:rsidRPr="007E6BEA" w:rsidRDefault="00007EB0" w:rsidP="00007EB0">
            <w:pPr>
              <w:pStyle w:val="TableParagraph"/>
              <w:rPr>
                <w:rFonts w:ascii="Arial" w:hAnsi="Arial" w:cs="Arial"/>
                <w:sz w:val="20"/>
                <w:szCs w:val="20"/>
              </w:rPr>
            </w:pPr>
          </w:p>
        </w:tc>
      </w:tr>
      <w:tr w:rsidR="00007EB0" w:rsidRPr="007E6BEA" w14:paraId="744E59CA" w14:textId="77777777" w:rsidTr="00501EFE">
        <w:trPr>
          <w:gridAfter w:val="1"/>
          <w:wAfter w:w="107" w:type="dxa"/>
          <w:trHeight w:val="317"/>
        </w:trPr>
        <w:tc>
          <w:tcPr>
            <w:tcW w:w="22914" w:type="dxa"/>
            <w:gridSpan w:val="11"/>
            <w:tcBorders>
              <w:bottom w:val="single" w:sz="8" w:space="0" w:color="000000" w:themeColor="text1"/>
            </w:tcBorders>
            <w:shd w:val="clear" w:color="auto" w:fill="BCD6ED"/>
          </w:tcPr>
          <w:p w14:paraId="01A36460" w14:textId="66D1BD49"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recruit, appoint and sign employment contracts.</w:t>
            </w:r>
          </w:p>
        </w:tc>
      </w:tr>
      <w:tr w:rsidR="00007EB0" w:rsidRPr="007E6BEA" w14:paraId="67D5EE93" w14:textId="77777777" w:rsidTr="00115FA0">
        <w:trPr>
          <w:gridAfter w:val="1"/>
          <w:wAfter w:w="107" w:type="dxa"/>
          <w:trHeight w:val="303"/>
        </w:trPr>
        <w:tc>
          <w:tcPr>
            <w:tcW w:w="22914" w:type="dxa"/>
            <w:gridSpan w:val="11"/>
            <w:tcBorders>
              <w:top w:val="single" w:sz="8" w:space="0" w:color="000000" w:themeColor="text1"/>
              <w:bottom w:val="single" w:sz="8" w:space="0" w:color="000000" w:themeColor="text1"/>
            </w:tcBorders>
            <w:shd w:val="clear" w:color="auto" w:fill="BCD6ED"/>
          </w:tcPr>
          <w:p w14:paraId="74472150" w14:textId="0F3A4E4E" w:rsidR="00007EB0" w:rsidRPr="007E6BEA" w:rsidRDefault="00007EB0" w:rsidP="00007EB0">
            <w:pPr>
              <w:pStyle w:val="TableParagraph"/>
              <w:spacing w:line="246" w:lineRule="exact"/>
              <w:ind w:left="35"/>
              <w:rPr>
                <w:rFonts w:ascii="Arial" w:hAnsi="Arial" w:cs="Arial"/>
                <w:sz w:val="20"/>
                <w:szCs w:val="20"/>
              </w:rPr>
            </w:pPr>
            <w:r w:rsidRPr="007E6BEA">
              <w:rPr>
                <w:rFonts w:ascii="Arial" w:hAnsi="Arial" w:cs="Arial"/>
                <w:sz w:val="20"/>
                <w:szCs w:val="20"/>
              </w:rPr>
              <w:t>Applications must be signed off by relevant DCE and Executive Director before any advertising commences, and again before any appointment is made. Variations/proposed variations to existing contracts must be approved by the relevant DCE and Executive Director.</w:t>
            </w:r>
          </w:p>
        </w:tc>
      </w:tr>
      <w:tr w:rsidR="00007EB0" w:rsidRPr="007E6BEA" w14:paraId="57413C7F" w14:textId="77777777" w:rsidTr="00BD5175">
        <w:trPr>
          <w:gridAfter w:val="1"/>
          <w:wAfter w:w="107" w:type="dxa"/>
          <w:trHeight w:val="543"/>
        </w:trPr>
        <w:tc>
          <w:tcPr>
            <w:tcW w:w="5525" w:type="dxa"/>
            <w:gridSpan w:val="2"/>
            <w:tcBorders>
              <w:top w:val="single" w:sz="8" w:space="0" w:color="000000" w:themeColor="text1"/>
              <w:bottom w:val="single" w:sz="8" w:space="0" w:color="000000" w:themeColor="text1"/>
              <w:right w:val="single" w:sz="8" w:space="0" w:color="000000" w:themeColor="text1"/>
            </w:tcBorders>
            <w:shd w:val="clear" w:color="auto" w:fill="9BC2E6"/>
          </w:tcPr>
          <w:p w14:paraId="30709931" w14:textId="5494539D"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1800EDA" w14:textId="40A07760" w:rsidR="00007EB0" w:rsidRPr="007E6BEA" w:rsidRDefault="00007EB0" w:rsidP="00007EB0">
            <w:pPr>
              <w:pStyle w:val="TableParagraph"/>
              <w:spacing w:line="240" w:lineRule="exact"/>
              <w:ind w:left="47"/>
              <w:rPr>
                <w:rFonts w:ascii="Arial" w:hAnsi="Arial" w:cs="Arial"/>
                <w:b/>
                <w:bCs/>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824E3B3" w14:textId="4230E011"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6DE2DA6" w14:textId="4A5799B4"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48A3383"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04E70C53" w14:textId="2C8CA235"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DD8BA4D"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0E6144D0" w14:textId="473C42BA" w:rsidR="00007EB0" w:rsidRPr="007E6BEA" w:rsidRDefault="00007EB0" w:rsidP="00007EB0">
            <w:pPr>
              <w:pStyle w:val="TableParagraph"/>
              <w:spacing w:before="24" w:line="242" w:lineRule="exact"/>
              <w:ind w:left="48"/>
              <w:rPr>
                <w:rFonts w:ascii="Arial" w:hAnsi="Arial" w:cs="Arial"/>
                <w:b/>
                <w:sz w:val="20"/>
                <w:szCs w:val="20"/>
              </w:rPr>
            </w:pP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2969936" w14:textId="1DB064C9"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 xml:space="preserve"> Executive Assistants (EA's)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6807C7D"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Programme</w:t>
            </w:r>
          </w:p>
          <w:p w14:paraId="3A34B960" w14:textId="14B4CF4F"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3B87C5B" w14:textId="1AA7FF11"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4ECB4C55"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278778CA" w14:textId="294B74C4"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67" w:type="dxa"/>
            <w:tcBorders>
              <w:top w:val="single" w:sz="8" w:space="0" w:color="000000" w:themeColor="text1"/>
              <w:left w:val="single" w:sz="8" w:space="0" w:color="000000" w:themeColor="text1"/>
              <w:bottom w:val="single" w:sz="8" w:space="0" w:color="000000" w:themeColor="text1"/>
            </w:tcBorders>
            <w:shd w:val="clear" w:color="auto" w:fill="9BC2E6"/>
          </w:tcPr>
          <w:p w14:paraId="1331AD09" w14:textId="77777777" w:rsidR="00007EB0" w:rsidRPr="007E6BEA" w:rsidRDefault="00007EB0" w:rsidP="00007EB0">
            <w:pPr>
              <w:pStyle w:val="TableParagraph"/>
              <w:spacing w:before="8"/>
              <w:rPr>
                <w:rFonts w:ascii="Arial" w:hAnsi="Arial" w:cs="Arial"/>
                <w:sz w:val="20"/>
                <w:szCs w:val="20"/>
              </w:rPr>
            </w:pPr>
          </w:p>
          <w:p w14:paraId="73C7E8F7"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0D77ED34" w14:textId="77777777" w:rsidTr="00BD5175">
        <w:trPr>
          <w:gridAfter w:val="1"/>
          <w:wAfter w:w="107" w:type="dxa"/>
          <w:trHeight w:val="544"/>
        </w:trPr>
        <w:tc>
          <w:tcPr>
            <w:tcW w:w="5525" w:type="dxa"/>
            <w:gridSpan w:val="2"/>
            <w:tcBorders>
              <w:top w:val="single" w:sz="8" w:space="0" w:color="000000" w:themeColor="text1"/>
              <w:bottom w:val="single" w:sz="8" w:space="0" w:color="000000" w:themeColor="text1"/>
              <w:right w:val="single" w:sz="8" w:space="0" w:color="000000" w:themeColor="text1"/>
            </w:tcBorders>
          </w:tcPr>
          <w:p w14:paraId="22D348EC" w14:textId="59589356" w:rsidR="00007EB0" w:rsidRPr="007E6BEA" w:rsidRDefault="00007EB0" w:rsidP="00007EB0">
            <w:pPr>
              <w:pStyle w:val="TableParagraph"/>
              <w:spacing w:line="242" w:lineRule="exact"/>
              <w:ind w:left="35"/>
              <w:rPr>
                <w:rFonts w:ascii="Arial" w:hAnsi="Arial" w:cs="Arial"/>
                <w:sz w:val="20"/>
                <w:szCs w:val="20"/>
              </w:rPr>
            </w:pPr>
            <w:r w:rsidRPr="007E6BEA">
              <w:rPr>
                <w:rFonts w:ascii="Arial" w:hAnsi="Arial" w:cs="Arial"/>
                <w:sz w:val="20"/>
                <w:szCs w:val="20"/>
              </w:rPr>
              <w:t>Yes</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6F7803" w14:textId="67106D26" w:rsidR="00007EB0" w:rsidRPr="007E6BEA" w:rsidRDefault="00007EB0" w:rsidP="00007EB0">
            <w:pPr>
              <w:pStyle w:val="TableParagraph"/>
              <w:spacing w:line="242" w:lineRule="exact"/>
              <w:ind w:left="47"/>
              <w:rPr>
                <w:rFonts w:ascii="Arial" w:hAnsi="Arial" w:cs="Arial"/>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3C445AC" w14:textId="7CA7EB39" w:rsidR="00007EB0" w:rsidRPr="007E6BEA" w:rsidRDefault="00007EB0" w:rsidP="00007EB0">
            <w:pPr>
              <w:pStyle w:val="TableParagraph"/>
              <w:spacing w:line="242" w:lineRule="exact"/>
              <w:ind w:left="48"/>
              <w:rPr>
                <w:rFonts w:ascii="Arial" w:hAnsi="Arial" w:cs="Arial"/>
                <w:sz w:val="20"/>
                <w:szCs w:val="20"/>
              </w:rPr>
            </w:pPr>
            <w:r w:rsidRPr="007E6BEA">
              <w:rPr>
                <w:rFonts w:ascii="Arial" w:hAnsi="Arial" w:cs="Arial"/>
                <w:sz w:val="20"/>
                <w:szCs w:val="20"/>
              </w:rPr>
              <w:t>DCE People, Culture and Safety only.</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B1C301" w14:textId="510ED692"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919AC64" w14:textId="503672AF" w:rsidR="00007EB0" w:rsidRPr="007E6BEA" w:rsidRDefault="00007EB0" w:rsidP="00007EB0">
            <w:pPr>
              <w:pStyle w:val="TableParagraph"/>
              <w:spacing w:before="24" w:line="242" w:lineRule="exact"/>
              <w:ind w:left="48"/>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F739E4" w14:textId="2FEEB5F6"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74B732" w14:textId="436616B9"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BA4CB10" w14:textId="0612BB3E"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0EECBE" w14:textId="3E241B48"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tcBorders>
          </w:tcPr>
          <w:p w14:paraId="139D1D40" w14:textId="2DC91A4D"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6F84BEBC" w14:textId="77777777" w:rsidTr="00677498">
        <w:trPr>
          <w:gridAfter w:val="1"/>
          <w:wAfter w:w="107" w:type="dxa"/>
          <w:trHeight w:val="262"/>
        </w:trPr>
        <w:tc>
          <w:tcPr>
            <w:tcW w:w="22914" w:type="dxa"/>
            <w:gridSpan w:val="11"/>
            <w:tcBorders>
              <w:top w:val="single" w:sz="8" w:space="0" w:color="000000" w:themeColor="text1"/>
            </w:tcBorders>
            <w:shd w:val="clear" w:color="auto" w:fill="BCD6ED"/>
          </w:tcPr>
          <w:p w14:paraId="4CD3AC45" w14:textId="1FF1E1C1" w:rsidR="00007EB0" w:rsidRPr="007E6BEA" w:rsidRDefault="000F5D28" w:rsidP="00007EB0">
            <w:pPr>
              <w:pStyle w:val="TableParagraph"/>
              <w:spacing w:before="3" w:line="239" w:lineRule="exact"/>
              <w:ind w:left="35"/>
              <w:rPr>
                <w:rFonts w:ascii="Arial" w:hAnsi="Arial" w:cs="Arial"/>
                <w:sz w:val="20"/>
                <w:szCs w:val="20"/>
              </w:rPr>
            </w:pPr>
            <w:hyperlink r:id="rId23" w:history="1">
              <w:r w:rsidR="00007EB0"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007EB0" w:rsidRPr="007E6BEA">
              <w:rPr>
                <w:rFonts w:ascii="Arial" w:hAnsi="Arial" w:cs="Arial"/>
                <w:sz w:val="20"/>
                <w:szCs w:val="20"/>
              </w:rPr>
              <w:t>.</w:t>
            </w:r>
          </w:p>
        </w:tc>
      </w:tr>
      <w:tr w:rsidR="00007EB0" w:rsidRPr="007E6BEA" w14:paraId="67360901" w14:textId="77777777" w:rsidTr="00677498">
        <w:trPr>
          <w:gridBefore w:val="1"/>
          <w:wBefore w:w="6" w:type="dxa"/>
          <w:trHeight w:val="250"/>
        </w:trPr>
        <w:tc>
          <w:tcPr>
            <w:tcW w:w="23015" w:type="dxa"/>
            <w:gridSpan w:val="11"/>
            <w:tcBorders>
              <w:left w:val="nil"/>
              <w:right w:val="nil"/>
            </w:tcBorders>
          </w:tcPr>
          <w:p w14:paraId="5296332C" w14:textId="77777777" w:rsidR="00007EB0" w:rsidRPr="007E6BEA" w:rsidRDefault="00007EB0" w:rsidP="00007EB0">
            <w:pPr>
              <w:pStyle w:val="TableParagraph"/>
              <w:rPr>
                <w:rFonts w:ascii="Arial" w:hAnsi="Arial" w:cs="Arial"/>
                <w:sz w:val="20"/>
                <w:szCs w:val="20"/>
              </w:rPr>
            </w:pPr>
          </w:p>
        </w:tc>
      </w:tr>
      <w:tr w:rsidR="00007EB0" w:rsidRPr="007E6BEA" w14:paraId="07BF09EE" w14:textId="77777777" w:rsidTr="00677498">
        <w:trPr>
          <w:gridAfter w:val="1"/>
          <w:wAfter w:w="107" w:type="dxa"/>
          <w:trHeight w:val="317"/>
        </w:trPr>
        <w:tc>
          <w:tcPr>
            <w:tcW w:w="22914" w:type="dxa"/>
            <w:gridSpan w:val="11"/>
            <w:tcBorders>
              <w:bottom w:val="single" w:sz="8" w:space="0" w:color="000000" w:themeColor="text1"/>
            </w:tcBorders>
            <w:shd w:val="clear" w:color="auto" w:fill="BCD6ED"/>
          </w:tcPr>
          <w:p w14:paraId="1F046C64" w14:textId="1254C359"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engage contractor services</w:t>
            </w:r>
            <w:r w:rsidR="00B05A0D">
              <w:rPr>
                <w:rFonts w:ascii="Arial" w:hAnsi="Arial" w:cs="Arial"/>
                <w:b/>
                <w:sz w:val="20"/>
                <w:szCs w:val="20"/>
              </w:rPr>
              <w:t>.</w:t>
            </w:r>
          </w:p>
        </w:tc>
      </w:tr>
      <w:tr w:rsidR="00007EB0" w:rsidRPr="007E6BEA" w14:paraId="7E8E1CD9" w14:textId="77777777" w:rsidTr="00BD5175">
        <w:trPr>
          <w:gridAfter w:val="1"/>
          <w:wAfter w:w="107" w:type="dxa"/>
          <w:trHeight w:val="543"/>
        </w:trPr>
        <w:tc>
          <w:tcPr>
            <w:tcW w:w="5525" w:type="dxa"/>
            <w:gridSpan w:val="2"/>
            <w:tcBorders>
              <w:top w:val="single" w:sz="8" w:space="0" w:color="000000" w:themeColor="text1"/>
              <w:bottom w:val="single" w:sz="8" w:space="0" w:color="000000" w:themeColor="text1"/>
              <w:right w:val="single" w:sz="8" w:space="0" w:color="000000" w:themeColor="text1"/>
            </w:tcBorders>
            <w:shd w:val="clear" w:color="auto" w:fill="9BC2E6"/>
          </w:tcPr>
          <w:p w14:paraId="7E170FA9" w14:textId="4B1199A6"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D64E65D" w14:textId="7FB3F6A8" w:rsidR="00007EB0" w:rsidRPr="007E6BEA" w:rsidRDefault="00007EB0" w:rsidP="00007EB0">
            <w:pPr>
              <w:pStyle w:val="TableParagraph"/>
              <w:spacing w:line="240" w:lineRule="exact"/>
              <w:ind w:left="47"/>
              <w:rPr>
                <w:rFonts w:ascii="Arial" w:hAnsi="Arial" w:cs="Arial"/>
                <w:b/>
                <w:bCs/>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A38013C" w14:textId="5B481DD9"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Te Kāhui Manukura</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FD38173" w14:textId="45CD85BC"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019DD7D"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4B52CD8A" w14:textId="5B6A6BA9"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C02F6C2"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2A640F82" w14:textId="22059A73" w:rsidR="00007EB0" w:rsidRPr="007E6BEA" w:rsidRDefault="00007EB0" w:rsidP="00007EB0">
            <w:pPr>
              <w:pStyle w:val="TableParagraph"/>
              <w:spacing w:before="24" w:line="242" w:lineRule="exact"/>
              <w:ind w:left="48"/>
              <w:rPr>
                <w:rFonts w:ascii="Arial" w:hAnsi="Arial" w:cs="Arial"/>
                <w:b/>
                <w:sz w:val="20"/>
                <w:szCs w:val="20"/>
              </w:rPr>
            </w:pP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84BE5AA" w14:textId="78905629"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 xml:space="preserve"> Executive Assistants (EA's)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2B66E1F"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Programme</w:t>
            </w:r>
          </w:p>
          <w:p w14:paraId="1BAB5A0E" w14:textId="49EF5A3D"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7AA86CE" w14:textId="5CA48E59"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52796B3A"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04025DC3" w14:textId="06489366"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67" w:type="dxa"/>
            <w:tcBorders>
              <w:top w:val="single" w:sz="8" w:space="0" w:color="000000" w:themeColor="text1"/>
              <w:left w:val="single" w:sz="8" w:space="0" w:color="000000" w:themeColor="text1"/>
              <w:bottom w:val="single" w:sz="8" w:space="0" w:color="000000" w:themeColor="text1"/>
            </w:tcBorders>
            <w:shd w:val="clear" w:color="auto" w:fill="9BC2E6"/>
          </w:tcPr>
          <w:p w14:paraId="69D3BBE8" w14:textId="77777777" w:rsidR="00007EB0" w:rsidRPr="007E6BEA" w:rsidRDefault="00007EB0" w:rsidP="00007EB0">
            <w:pPr>
              <w:pStyle w:val="TableParagraph"/>
              <w:spacing w:before="8"/>
              <w:rPr>
                <w:rFonts w:ascii="Arial" w:hAnsi="Arial" w:cs="Arial"/>
                <w:sz w:val="20"/>
                <w:szCs w:val="20"/>
              </w:rPr>
            </w:pPr>
          </w:p>
          <w:p w14:paraId="7ADCAAB7"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6B2CE276" w14:textId="77777777" w:rsidTr="00BD5175">
        <w:trPr>
          <w:gridAfter w:val="1"/>
          <w:wAfter w:w="107" w:type="dxa"/>
          <w:trHeight w:val="1348"/>
        </w:trPr>
        <w:tc>
          <w:tcPr>
            <w:tcW w:w="5525" w:type="dxa"/>
            <w:gridSpan w:val="2"/>
            <w:tcBorders>
              <w:top w:val="single" w:sz="8" w:space="0" w:color="000000" w:themeColor="text1"/>
              <w:bottom w:val="single" w:sz="8" w:space="0" w:color="000000" w:themeColor="text1"/>
              <w:right w:val="single" w:sz="8" w:space="0" w:color="000000" w:themeColor="text1"/>
            </w:tcBorders>
          </w:tcPr>
          <w:p w14:paraId="63B0AC03" w14:textId="7D4043E7" w:rsidR="00007EB0" w:rsidRPr="007E6BEA" w:rsidRDefault="00007EB0" w:rsidP="00007EB0">
            <w:pPr>
              <w:pStyle w:val="TableParagraph"/>
              <w:spacing w:line="242" w:lineRule="exact"/>
              <w:ind w:left="35"/>
              <w:rPr>
                <w:rFonts w:ascii="Arial" w:hAnsi="Arial" w:cs="Arial"/>
                <w:sz w:val="20"/>
                <w:szCs w:val="20"/>
              </w:rPr>
            </w:pPr>
            <w:r w:rsidRPr="007E6BEA">
              <w:rPr>
                <w:rFonts w:ascii="Arial" w:hAnsi="Arial" w:cs="Arial"/>
                <w:sz w:val="20"/>
                <w:szCs w:val="20"/>
              </w:rPr>
              <w:t>Yes</w:t>
            </w:r>
          </w:p>
        </w:tc>
        <w:tc>
          <w:tcPr>
            <w:tcW w:w="53"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6F9B55" w14:textId="360A9AAB" w:rsidR="00007EB0" w:rsidRPr="007E6BEA" w:rsidRDefault="00007EB0" w:rsidP="00007EB0">
            <w:pPr>
              <w:pStyle w:val="TableParagraph"/>
              <w:spacing w:line="242" w:lineRule="exact"/>
              <w:ind w:left="47"/>
              <w:rPr>
                <w:rFonts w:ascii="Arial" w:hAnsi="Arial" w:cs="Arial"/>
                <w:sz w:val="20"/>
                <w:szCs w:val="20"/>
              </w:rPr>
            </w:pPr>
          </w:p>
        </w:tc>
        <w:tc>
          <w:tcPr>
            <w:tcW w:w="28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166297" w14:textId="54464D11" w:rsidR="00007EB0" w:rsidRPr="007E6BEA" w:rsidRDefault="00007EB0" w:rsidP="00007EB0">
            <w:pPr>
              <w:pStyle w:val="TableParagraph"/>
              <w:spacing w:line="264" w:lineRule="auto"/>
              <w:ind w:left="48"/>
              <w:rPr>
                <w:rFonts w:ascii="Arial" w:hAnsi="Arial" w:cs="Arial"/>
                <w:sz w:val="20"/>
                <w:szCs w:val="20"/>
              </w:rPr>
            </w:pPr>
            <w:r w:rsidRPr="007E6BEA">
              <w:rPr>
                <w:rFonts w:ascii="Arial" w:hAnsi="Arial" w:cs="Arial"/>
                <w:sz w:val="20"/>
                <w:szCs w:val="20"/>
              </w:rPr>
              <w:t>Yes, within approved budget/forecast or with substitution from other budget or forecast lines in the</w:t>
            </w:r>
          </w:p>
          <w:p w14:paraId="19D13B83" w14:textId="547C84A1" w:rsidR="00007EB0" w:rsidRPr="007E6BEA" w:rsidRDefault="00007EB0" w:rsidP="00007EB0">
            <w:pPr>
              <w:pStyle w:val="TableParagraph"/>
              <w:spacing w:line="237" w:lineRule="exact"/>
              <w:ind w:left="48"/>
              <w:rPr>
                <w:rFonts w:ascii="Arial" w:hAnsi="Arial" w:cs="Arial"/>
                <w:sz w:val="20"/>
                <w:szCs w:val="20"/>
              </w:rPr>
            </w:pPr>
            <w:r w:rsidRPr="007E6BEA">
              <w:rPr>
                <w:rFonts w:ascii="Arial" w:hAnsi="Arial" w:cs="Arial"/>
                <w:sz w:val="20"/>
                <w:szCs w:val="20"/>
              </w:rPr>
              <w:t>Department.</w:t>
            </w:r>
          </w:p>
        </w:tc>
        <w:tc>
          <w:tcPr>
            <w:tcW w:w="26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D78C9FE" w14:textId="28076DDA" w:rsidR="00007EB0" w:rsidRPr="007E6BEA" w:rsidRDefault="00007EB0" w:rsidP="00007EB0">
            <w:pPr>
              <w:pStyle w:val="TableParagraph"/>
              <w:spacing w:line="264" w:lineRule="auto"/>
              <w:ind w:left="48"/>
              <w:rPr>
                <w:rFonts w:ascii="Arial" w:hAnsi="Arial" w:cs="Arial"/>
                <w:sz w:val="20"/>
                <w:szCs w:val="20"/>
              </w:rPr>
            </w:pPr>
            <w:r w:rsidRPr="007E6BEA">
              <w:rPr>
                <w:rFonts w:ascii="Arial" w:hAnsi="Arial" w:cs="Arial"/>
                <w:sz w:val="20"/>
                <w:szCs w:val="20"/>
              </w:rPr>
              <w:t>Yes, within approved budget/forecast or with substitution from other budget or forecast lines in</w:t>
            </w:r>
          </w:p>
          <w:p w14:paraId="3FC20C1E" w14:textId="47F8EAA8" w:rsidR="00007EB0" w:rsidRPr="007E6BEA" w:rsidRDefault="00007EB0" w:rsidP="00007EB0">
            <w:pPr>
              <w:pStyle w:val="TableParagraph"/>
              <w:spacing w:before="4"/>
              <w:rPr>
                <w:rFonts w:ascii="Arial" w:hAnsi="Arial" w:cs="Arial"/>
                <w:sz w:val="20"/>
                <w:szCs w:val="20"/>
              </w:rPr>
            </w:pPr>
            <w:r w:rsidRPr="007E6BEA">
              <w:rPr>
                <w:rFonts w:ascii="Arial" w:hAnsi="Arial" w:cs="Arial"/>
                <w:sz w:val="20"/>
                <w:szCs w:val="20"/>
              </w:rPr>
              <w:t>the department.</w:t>
            </w:r>
          </w:p>
        </w:tc>
        <w:tc>
          <w:tcPr>
            <w:tcW w:w="252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A40084" w14:textId="7736015D" w:rsidR="00007EB0" w:rsidRPr="007E6BEA" w:rsidRDefault="00007EB0" w:rsidP="00007EB0">
            <w:pPr>
              <w:pStyle w:val="TableParagraph"/>
              <w:spacing w:line="264" w:lineRule="auto"/>
              <w:ind w:left="48"/>
              <w:rPr>
                <w:rFonts w:ascii="Arial" w:hAnsi="Arial" w:cs="Arial"/>
                <w:sz w:val="20"/>
                <w:szCs w:val="20"/>
              </w:rPr>
            </w:pPr>
            <w:r w:rsidRPr="007E6BEA">
              <w:rPr>
                <w:rFonts w:ascii="Arial" w:hAnsi="Arial" w:cs="Arial"/>
                <w:sz w:val="20"/>
                <w:szCs w:val="20"/>
              </w:rPr>
              <w:t>Yes, within approved budget/forecast or with substitution from other budget or forecast lines in</w:t>
            </w:r>
          </w:p>
          <w:p w14:paraId="79B4A4B6" w14:textId="700A2973" w:rsidR="00007EB0" w:rsidRPr="007E6BEA" w:rsidRDefault="00007EB0" w:rsidP="00007EB0">
            <w:pPr>
              <w:pStyle w:val="TableParagraph"/>
              <w:spacing w:line="237" w:lineRule="exact"/>
              <w:ind w:left="48"/>
              <w:rPr>
                <w:rFonts w:ascii="Arial" w:hAnsi="Arial" w:cs="Arial"/>
                <w:sz w:val="20"/>
                <w:szCs w:val="20"/>
              </w:rPr>
            </w:pPr>
            <w:r w:rsidRPr="007E6BEA">
              <w:rPr>
                <w:rFonts w:ascii="Arial" w:hAnsi="Arial" w:cs="Arial"/>
                <w:sz w:val="20"/>
                <w:szCs w:val="20"/>
              </w:rPr>
              <w:t>the department.</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21FD560" w14:textId="2C74367B"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A499612" w14:textId="72B83A3F"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0F1458" w14:textId="4ABA4030"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8C4BB6" w14:textId="472389E2"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67" w:type="dxa"/>
            <w:tcBorders>
              <w:top w:val="single" w:sz="8" w:space="0" w:color="000000" w:themeColor="text1"/>
              <w:left w:val="single" w:sz="8" w:space="0" w:color="000000" w:themeColor="text1"/>
              <w:bottom w:val="single" w:sz="8" w:space="0" w:color="000000" w:themeColor="text1"/>
            </w:tcBorders>
          </w:tcPr>
          <w:p w14:paraId="3E41537E" w14:textId="0BBB86BC"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66F68F5C" w14:textId="77777777" w:rsidTr="00677498">
        <w:trPr>
          <w:gridAfter w:val="1"/>
          <w:wAfter w:w="107" w:type="dxa"/>
          <w:trHeight w:val="262"/>
        </w:trPr>
        <w:tc>
          <w:tcPr>
            <w:tcW w:w="22914" w:type="dxa"/>
            <w:gridSpan w:val="11"/>
            <w:tcBorders>
              <w:top w:val="single" w:sz="8" w:space="0" w:color="000000" w:themeColor="text1"/>
            </w:tcBorders>
            <w:shd w:val="clear" w:color="auto" w:fill="BCD6ED"/>
          </w:tcPr>
          <w:p w14:paraId="33F8B2F7" w14:textId="697215A5" w:rsidR="00007EB0" w:rsidRPr="007E6BEA" w:rsidRDefault="00007EB0" w:rsidP="00007EB0">
            <w:pPr>
              <w:pStyle w:val="TableParagraph"/>
              <w:spacing w:before="3" w:line="239" w:lineRule="exact"/>
              <w:ind w:left="35"/>
              <w:rPr>
                <w:rFonts w:ascii="Arial" w:hAnsi="Arial" w:cs="Arial"/>
                <w:sz w:val="20"/>
                <w:szCs w:val="20"/>
              </w:rPr>
            </w:pPr>
            <w:r w:rsidRPr="007E6BEA">
              <w:rPr>
                <w:rFonts w:ascii="Arial" w:hAnsi="Arial" w:cs="Arial"/>
                <w:sz w:val="20"/>
                <w:szCs w:val="20"/>
              </w:rPr>
              <w:t xml:space="preserve">OPBD Procedure - </w:t>
            </w:r>
            <w:hyperlink r:id="rId24" w:history="1">
              <w:r w:rsidRPr="007E6BEA">
                <w:rPr>
                  <w:rStyle w:val="Hyperlink"/>
                  <w:rFonts w:ascii="Arial" w:hAnsi="Arial" w:cs="Arial"/>
                  <w:sz w:val="20"/>
                  <w:szCs w:val="20"/>
                </w:rPr>
                <w:t xml:space="preserve">Procurement and Purchasing </w:t>
              </w:r>
              <w:r w:rsidRPr="007E6BEA">
                <w:rPr>
                  <w:rFonts w:ascii="Arial" w:hAnsi="Arial" w:cs="Arial"/>
                  <w:sz w:val="20"/>
                  <w:szCs w:val="20"/>
                </w:rPr>
                <w:t xml:space="preserve">Te Pūkenga Aligned </w:t>
              </w:r>
              <w:r w:rsidRPr="007E6BEA">
                <w:rPr>
                  <w:rStyle w:val="Hyperlink"/>
                  <w:rFonts w:ascii="Arial" w:hAnsi="Arial" w:cs="Arial"/>
                  <w:sz w:val="20"/>
                  <w:szCs w:val="20"/>
                </w:rPr>
                <w:t>.</w:t>
              </w:r>
            </w:hyperlink>
          </w:p>
        </w:tc>
      </w:tr>
    </w:tbl>
    <w:p w14:paraId="4C121B74" w14:textId="77777777" w:rsidR="00496D65" w:rsidRPr="007E6BEA" w:rsidRDefault="00496D65" w:rsidP="00C23FA8">
      <w:pPr>
        <w:rPr>
          <w:rFonts w:ascii="Arial" w:hAnsi="Arial" w:cs="Arial"/>
          <w:sz w:val="20"/>
          <w:szCs w:val="20"/>
        </w:rPr>
      </w:pPr>
    </w:p>
    <w:tbl>
      <w:tblPr>
        <w:tblW w:w="23021" w:type="dxa"/>
        <w:tblInd w:w="-59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529"/>
        <w:gridCol w:w="101"/>
        <w:gridCol w:w="2815"/>
        <w:gridCol w:w="2815"/>
        <w:gridCol w:w="2376"/>
        <w:gridCol w:w="1877"/>
        <w:gridCol w:w="1877"/>
        <w:gridCol w:w="1877"/>
        <w:gridCol w:w="1877"/>
        <w:gridCol w:w="1877"/>
      </w:tblGrid>
      <w:tr w:rsidR="00496D65" w:rsidRPr="007E6BEA" w14:paraId="51DE540F" w14:textId="77777777" w:rsidTr="49A22B34">
        <w:trPr>
          <w:trHeight w:val="329"/>
        </w:trPr>
        <w:tc>
          <w:tcPr>
            <w:tcW w:w="23021" w:type="dxa"/>
            <w:gridSpan w:val="10"/>
            <w:shd w:val="clear" w:color="auto" w:fill="BCD6ED"/>
          </w:tcPr>
          <w:p w14:paraId="538C8BDC" w14:textId="18378690" w:rsidR="00496D65" w:rsidRPr="007E6BEA" w:rsidRDefault="00496D65" w:rsidP="00496D65">
            <w:pPr>
              <w:pStyle w:val="TableParagraph"/>
              <w:spacing w:line="300" w:lineRule="exact"/>
              <w:ind w:left="42"/>
              <w:rPr>
                <w:rFonts w:ascii="Arial" w:hAnsi="Arial" w:cs="Arial"/>
                <w:b/>
                <w:sz w:val="20"/>
                <w:szCs w:val="20"/>
              </w:rPr>
            </w:pPr>
            <w:r w:rsidRPr="007E6BEA">
              <w:rPr>
                <w:rFonts w:ascii="Arial" w:hAnsi="Arial" w:cs="Arial"/>
                <w:b/>
                <w:sz w:val="20"/>
                <w:szCs w:val="20"/>
              </w:rPr>
              <w:t>Authority to sign off marketing and communications plans, campaigns</w:t>
            </w:r>
            <w:r w:rsidR="0082685B" w:rsidRPr="007E6BEA">
              <w:rPr>
                <w:rFonts w:ascii="Arial" w:hAnsi="Arial" w:cs="Arial"/>
                <w:b/>
                <w:sz w:val="20"/>
                <w:szCs w:val="20"/>
              </w:rPr>
              <w:t>.</w:t>
            </w:r>
            <w:r w:rsidRPr="007E6BEA">
              <w:rPr>
                <w:rFonts w:ascii="Arial" w:hAnsi="Arial" w:cs="Arial"/>
                <w:b/>
                <w:sz w:val="20"/>
                <w:szCs w:val="20"/>
              </w:rPr>
              <w:t xml:space="preserve"> and deployment</w:t>
            </w:r>
            <w:r w:rsidR="0082685B" w:rsidRPr="007E6BEA">
              <w:rPr>
                <w:rFonts w:ascii="Arial" w:hAnsi="Arial" w:cs="Arial"/>
                <w:b/>
                <w:sz w:val="20"/>
                <w:szCs w:val="20"/>
              </w:rPr>
              <w:t>.</w:t>
            </w:r>
          </w:p>
        </w:tc>
      </w:tr>
      <w:tr w:rsidR="00496D65" w:rsidRPr="007E6BEA" w14:paraId="4399202B" w14:textId="77777777" w:rsidTr="49A22B34">
        <w:trPr>
          <w:trHeight w:val="248"/>
        </w:trPr>
        <w:tc>
          <w:tcPr>
            <w:tcW w:w="23021" w:type="dxa"/>
            <w:gridSpan w:val="10"/>
            <w:tcBorders>
              <w:bottom w:val="single" w:sz="8" w:space="0" w:color="000000" w:themeColor="text1"/>
            </w:tcBorders>
            <w:shd w:val="clear" w:color="auto" w:fill="BCD6ED"/>
          </w:tcPr>
          <w:p w14:paraId="594B94D2" w14:textId="7EE08594" w:rsidR="00496D65" w:rsidRPr="007E6BEA" w:rsidRDefault="00496D65" w:rsidP="00496D65">
            <w:pPr>
              <w:pStyle w:val="TableParagraph"/>
              <w:spacing w:line="228" w:lineRule="exact"/>
              <w:ind w:left="35"/>
              <w:rPr>
                <w:rFonts w:ascii="Arial" w:hAnsi="Arial" w:cs="Arial"/>
                <w:sz w:val="20"/>
                <w:szCs w:val="20"/>
              </w:rPr>
            </w:pPr>
            <w:r w:rsidRPr="007E6BEA">
              <w:rPr>
                <w:rFonts w:ascii="Arial" w:hAnsi="Arial" w:cs="Arial"/>
                <w:sz w:val="20"/>
                <w:szCs w:val="20"/>
              </w:rPr>
              <w:t xml:space="preserve">All campaigns, marketing </w:t>
            </w:r>
            <w:r w:rsidR="00F82628" w:rsidRPr="007E6BEA">
              <w:rPr>
                <w:rFonts w:ascii="Arial" w:hAnsi="Arial" w:cs="Arial"/>
                <w:sz w:val="20"/>
                <w:szCs w:val="20"/>
              </w:rPr>
              <w:t>and</w:t>
            </w:r>
            <w:r w:rsidRPr="007E6BEA">
              <w:rPr>
                <w:rFonts w:ascii="Arial" w:hAnsi="Arial" w:cs="Arial"/>
                <w:sz w:val="20"/>
                <w:szCs w:val="20"/>
              </w:rPr>
              <w:t xml:space="preserve"> comm</w:t>
            </w:r>
            <w:r w:rsidR="00F82628" w:rsidRPr="007E6BEA">
              <w:rPr>
                <w:rFonts w:ascii="Arial" w:hAnsi="Arial" w:cs="Arial"/>
                <w:sz w:val="20"/>
                <w:szCs w:val="20"/>
              </w:rPr>
              <w:t>unication</w:t>
            </w:r>
            <w:r w:rsidRPr="007E6BEA">
              <w:rPr>
                <w:rFonts w:ascii="Arial" w:hAnsi="Arial" w:cs="Arial"/>
                <w:sz w:val="20"/>
                <w:szCs w:val="20"/>
              </w:rPr>
              <w:t xml:space="preserve"> plans, content and deployment must relate to the O</w:t>
            </w:r>
            <w:r w:rsidR="0082685B" w:rsidRPr="007E6BEA">
              <w:rPr>
                <w:rFonts w:ascii="Arial" w:hAnsi="Arial" w:cs="Arial"/>
                <w:sz w:val="20"/>
                <w:szCs w:val="20"/>
              </w:rPr>
              <w:t xml:space="preserve">tago </w:t>
            </w:r>
            <w:r w:rsidRPr="007E6BEA">
              <w:rPr>
                <w:rFonts w:ascii="Arial" w:hAnsi="Arial" w:cs="Arial"/>
                <w:sz w:val="20"/>
                <w:szCs w:val="20"/>
              </w:rPr>
              <w:t>P</w:t>
            </w:r>
            <w:r w:rsidR="0082685B" w:rsidRPr="007E6BEA">
              <w:rPr>
                <w:rFonts w:ascii="Arial" w:hAnsi="Arial" w:cs="Arial"/>
                <w:sz w:val="20"/>
                <w:szCs w:val="20"/>
              </w:rPr>
              <w:t>olytechnic Limited</w:t>
            </w:r>
            <w:r w:rsidRPr="007E6BEA">
              <w:rPr>
                <w:rFonts w:ascii="Arial" w:hAnsi="Arial" w:cs="Arial"/>
                <w:sz w:val="20"/>
                <w:szCs w:val="20"/>
              </w:rPr>
              <w:t xml:space="preserve"> strategic plan and be supported by data evidence</w:t>
            </w:r>
            <w:r w:rsidR="0082685B" w:rsidRPr="007E6BEA">
              <w:rPr>
                <w:rFonts w:ascii="Arial" w:hAnsi="Arial" w:cs="Arial"/>
                <w:sz w:val="20"/>
                <w:szCs w:val="20"/>
              </w:rPr>
              <w:t>.</w:t>
            </w:r>
          </w:p>
        </w:tc>
      </w:tr>
      <w:tr w:rsidR="00007EB0" w:rsidRPr="007E6BEA" w14:paraId="79B64114" w14:textId="77777777" w:rsidTr="006D0119">
        <w:trPr>
          <w:trHeight w:val="543"/>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4ED7B722" w14:textId="58D18807"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D076216" w14:textId="353D3F5E" w:rsidR="00007EB0" w:rsidRPr="007E6BEA" w:rsidRDefault="00007EB0" w:rsidP="00007EB0">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FC2962A" w14:textId="1D45ABAB"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D16D017" w14:textId="2D6EE1DF"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F39C27F"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25E74832" w14:textId="0309B5F0"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F453C7B"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304C2307" w14:textId="2640CEAB" w:rsidR="00007EB0" w:rsidRPr="007E6BEA" w:rsidRDefault="00007EB0" w:rsidP="00007EB0">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E99E263" w14:textId="15AA55F3"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795078E" w14:textId="7944C87C"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 xml:space="preserve"> Programme</w:t>
            </w:r>
          </w:p>
          <w:p w14:paraId="6DA4DAC0" w14:textId="4BA11034"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868F51A" w14:textId="5F7B1DA4"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78E6FD84"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1D8FE24E" w14:textId="2653D389"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33E9877A" w14:textId="77777777" w:rsidR="00007EB0" w:rsidRPr="007E6BEA" w:rsidRDefault="00007EB0" w:rsidP="00007EB0">
            <w:pPr>
              <w:pStyle w:val="TableParagraph"/>
              <w:spacing w:before="8"/>
              <w:rPr>
                <w:rFonts w:ascii="Arial" w:hAnsi="Arial" w:cs="Arial"/>
                <w:sz w:val="20"/>
                <w:szCs w:val="20"/>
              </w:rPr>
            </w:pPr>
          </w:p>
          <w:p w14:paraId="20FF358E"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09DD84A1" w14:textId="77777777" w:rsidTr="006D0119">
        <w:trPr>
          <w:trHeight w:val="622"/>
        </w:trPr>
        <w:tc>
          <w:tcPr>
            <w:tcW w:w="5529" w:type="dxa"/>
            <w:tcBorders>
              <w:top w:val="single" w:sz="8" w:space="0" w:color="000000" w:themeColor="text1"/>
              <w:right w:val="single" w:sz="8" w:space="0" w:color="000000" w:themeColor="text1"/>
            </w:tcBorders>
          </w:tcPr>
          <w:p w14:paraId="50CB0786" w14:textId="795C5AD1" w:rsidR="00007EB0" w:rsidRPr="007E6BEA" w:rsidRDefault="00007EB0" w:rsidP="00007EB0">
            <w:pPr>
              <w:pStyle w:val="TableParagraph"/>
              <w:ind w:left="35"/>
              <w:rPr>
                <w:rFonts w:ascii="Arial" w:hAnsi="Arial" w:cs="Arial"/>
                <w:sz w:val="20"/>
                <w:szCs w:val="20"/>
              </w:rPr>
            </w:pPr>
            <w:r w:rsidRPr="007E6BEA">
              <w:rPr>
                <w:rFonts w:ascii="Arial" w:hAnsi="Arial" w:cs="Arial"/>
                <w:sz w:val="20"/>
                <w:szCs w:val="20"/>
              </w:rPr>
              <w:t>Yes</w:t>
            </w:r>
          </w:p>
        </w:tc>
        <w:tc>
          <w:tcPr>
            <w:tcW w:w="101" w:type="dxa"/>
            <w:tcBorders>
              <w:top w:val="single" w:sz="8" w:space="0" w:color="000000" w:themeColor="text1"/>
              <w:left w:val="single" w:sz="8" w:space="0" w:color="000000" w:themeColor="text1"/>
              <w:right w:val="single" w:sz="8" w:space="0" w:color="000000" w:themeColor="text1"/>
            </w:tcBorders>
          </w:tcPr>
          <w:p w14:paraId="17EC8F7A" w14:textId="09B4CA26" w:rsidR="00007EB0" w:rsidRPr="007E6BEA" w:rsidRDefault="00007EB0" w:rsidP="00007EB0">
            <w:pPr>
              <w:pStyle w:val="TableParagraph"/>
              <w:rPr>
                <w:rFonts w:ascii="Arial" w:hAnsi="Arial" w:cs="Arial"/>
                <w:sz w:val="20"/>
                <w:szCs w:val="20"/>
              </w:rPr>
            </w:pPr>
          </w:p>
        </w:tc>
        <w:tc>
          <w:tcPr>
            <w:tcW w:w="2815" w:type="dxa"/>
            <w:tcBorders>
              <w:top w:val="single" w:sz="8" w:space="0" w:color="000000" w:themeColor="text1"/>
              <w:left w:val="single" w:sz="8" w:space="0" w:color="000000" w:themeColor="text1"/>
              <w:right w:val="single" w:sz="8" w:space="0" w:color="000000" w:themeColor="text1"/>
            </w:tcBorders>
          </w:tcPr>
          <w:p w14:paraId="4E7E8665" w14:textId="33666ED1" w:rsidR="00007EB0" w:rsidRPr="007E6BEA" w:rsidRDefault="00007EB0" w:rsidP="00007EB0">
            <w:pPr>
              <w:pStyle w:val="TableParagraph"/>
              <w:spacing w:line="280" w:lineRule="atLeast"/>
              <w:ind w:left="48"/>
              <w:rPr>
                <w:rFonts w:ascii="Arial" w:hAnsi="Arial" w:cs="Arial"/>
                <w:sz w:val="20"/>
                <w:szCs w:val="20"/>
              </w:rPr>
            </w:pPr>
            <w:r w:rsidRPr="007E6BEA">
              <w:rPr>
                <w:rFonts w:ascii="Arial" w:hAnsi="Arial" w:cs="Arial"/>
                <w:sz w:val="20"/>
                <w:szCs w:val="20"/>
              </w:rPr>
              <w:t>DCE – People, Culture and Safety only.</w:t>
            </w:r>
          </w:p>
        </w:tc>
        <w:tc>
          <w:tcPr>
            <w:tcW w:w="2815" w:type="dxa"/>
            <w:tcBorders>
              <w:top w:val="single" w:sz="8" w:space="0" w:color="000000" w:themeColor="text1"/>
              <w:left w:val="single" w:sz="8" w:space="0" w:color="000000" w:themeColor="text1"/>
              <w:right w:val="single" w:sz="8" w:space="0" w:color="000000" w:themeColor="text1"/>
            </w:tcBorders>
          </w:tcPr>
          <w:p w14:paraId="66F6B4B8" w14:textId="16099297"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376" w:type="dxa"/>
            <w:tcBorders>
              <w:top w:val="single" w:sz="8" w:space="0" w:color="000000" w:themeColor="text1"/>
              <w:left w:val="single" w:sz="8" w:space="0" w:color="000000" w:themeColor="text1"/>
              <w:right w:val="single" w:sz="8" w:space="0" w:color="000000" w:themeColor="text1"/>
            </w:tcBorders>
          </w:tcPr>
          <w:p w14:paraId="3CDB6BD5" w14:textId="2A71EABE" w:rsidR="00007EB0" w:rsidRPr="007E6BEA" w:rsidRDefault="00007EB0" w:rsidP="00007EB0">
            <w:pPr>
              <w:pStyle w:val="TableParagraph"/>
              <w:ind w:left="48" w:right="130"/>
              <w:jc w:val="both"/>
              <w:rPr>
                <w:rFonts w:ascii="Arial" w:hAnsi="Arial" w:cs="Arial"/>
                <w:sz w:val="20"/>
                <w:szCs w:val="20"/>
              </w:rPr>
            </w:pPr>
            <w:r w:rsidRPr="007E6BEA">
              <w:rPr>
                <w:rFonts w:ascii="Arial" w:hAnsi="Arial" w:cs="Arial"/>
                <w:sz w:val="20"/>
                <w:szCs w:val="20"/>
              </w:rPr>
              <w:t xml:space="preserve"> Director of Marketing, Engagement and Comms only.</w:t>
            </w:r>
          </w:p>
        </w:tc>
        <w:tc>
          <w:tcPr>
            <w:tcW w:w="1877" w:type="dxa"/>
            <w:tcBorders>
              <w:top w:val="single" w:sz="8" w:space="0" w:color="000000" w:themeColor="text1"/>
              <w:left w:val="single" w:sz="8" w:space="0" w:color="000000" w:themeColor="text1"/>
              <w:right w:val="single" w:sz="8" w:space="0" w:color="000000" w:themeColor="text1"/>
            </w:tcBorders>
          </w:tcPr>
          <w:p w14:paraId="48C4A9EA" w14:textId="597F2656"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right w:val="single" w:sz="8" w:space="0" w:color="000000" w:themeColor="text1"/>
            </w:tcBorders>
          </w:tcPr>
          <w:p w14:paraId="3BB74030" w14:textId="77777777" w:rsidR="00007EB0" w:rsidRPr="007E6BEA" w:rsidRDefault="00007EB0" w:rsidP="00007EB0">
            <w:pPr>
              <w:pStyle w:val="TableParagraph"/>
              <w:spacing w:before="7"/>
              <w:rPr>
                <w:rFonts w:ascii="Arial" w:hAnsi="Arial" w:cs="Arial"/>
                <w:sz w:val="20"/>
                <w:szCs w:val="20"/>
              </w:rPr>
            </w:pPr>
          </w:p>
          <w:p w14:paraId="0026448A" w14:textId="3F7004D2" w:rsidR="00007EB0" w:rsidRPr="007E6BEA" w:rsidRDefault="00007EB0" w:rsidP="00007EB0">
            <w:pPr>
              <w:pStyle w:val="TableParagraph"/>
              <w:ind w:left="48"/>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right w:val="single" w:sz="8" w:space="0" w:color="000000" w:themeColor="text1"/>
            </w:tcBorders>
          </w:tcPr>
          <w:p w14:paraId="5720001A" w14:textId="7F94ACBE"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right w:val="single" w:sz="8" w:space="0" w:color="000000" w:themeColor="text1"/>
            </w:tcBorders>
          </w:tcPr>
          <w:p w14:paraId="01B0D877" w14:textId="74D5E170"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tcBorders>
          </w:tcPr>
          <w:p w14:paraId="786D081F" w14:textId="7438C2FE"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34002382" w14:textId="77777777" w:rsidTr="49A22B34">
        <w:trPr>
          <w:trHeight w:val="250"/>
        </w:trPr>
        <w:tc>
          <w:tcPr>
            <w:tcW w:w="23021" w:type="dxa"/>
            <w:gridSpan w:val="10"/>
            <w:tcBorders>
              <w:left w:val="nil"/>
              <w:right w:val="nil"/>
            </w:tcBorders>
          </w:tcPr>
          <w:p w14:paraId="1235C62B" w14:textId="77777777" w:rsidR="00007EB0" w:rsidRPr="007E6BEA" w:rsidRDefault="00007EB0" w:rsidP="00007EB0">
            <w:pPr>
              <w:pStyle w:val="TableParagraph"/>
              <w:rPr>
                <w:rFonts w:ascii="Arial" w:hAnsi="Arial" w:cs="Arial"/>
                <w:sz w:val="20"/>
                <w:szCs w:val="20"/>
              </w:rPr>
            </w:pPr>
          </w:p>
        </w:tc>
      </w:tr>
      <w:tr w:rsidR="00007EB0" w:rsidRPr="007E6BEA" w14:paraId="4AE0968F" w14:textId="77777777" w:rsidTr="49A22B34">
        <w:trPr>
          <w:trHeight w:val="317"/>
        </w:trPr>
        <w:tc>
          <w:tcPr>
            <w:tcW w:w="23021" w:type="dxa"/>
            <w:gridSpan w:val="10"/>
            <w:tcBorders>
              <w:bottom w:val="single" w:sz="8" w:space="0" w:color="000000" w:themeColor="text1"/>
            </w:tcBorders>
            <w:shd w:val="clear" w:color="auto" w:fill="BCD6ED"/>
          </w:tcPr>
          <w:p w14:paraId="045EFB6F" w14:textId="70F7BA2A"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approve domestic travel (Australia is regarded as domestic with the exception of Perth and Darwin).</w:t>
            </w:r>
          </w:p>
        </w:tc>
      </w:tr>
      <w:tr w:rsidR="00007EB0" w:rsidRPr="007E6BEA" w14:paraId="72169783"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52ED3BA9" w14:textId="251B7EB7" w:rsidR="00007EB0" w:rsidRPr="007E6BEA" w:rsidRDefault="00007EB0" w:rsidP="00007EB0">
            <w:pPr>
              <w:pStyle w:val="TableParagraph"/>
              <w:spacing w:line="240" w:lineRule="exact"/>
              <w:ind w:left="35"/>
              <w:rPr>
                <w:rFonts w:ascii="Arial" w:hAnsi="Arial" w:cs="Arial"/>
                <w:sz w:val="20"/>
                <w:szCs w:val="20"/>
              </w:rPr>
            </w:pPr>
            <w:r w:rsidRPr="007E6BEA">
              <w:rPr>
                <w:rFonts w:ascii="Arial" w:hAnsi="Arial" w:cs="Arial"/>
                <w:sz w:val="20"/>
                <w:szCs w:val="20"/>
              </w:rPr>
              <w:t>Travel for DCE's is approved by the Executive Director</w:t>
            </w:r>
          </w:p>
        </w:tc>
      </w:tr>
      <w:tr w:rsidR="00007EB0" w:rsidRPr="007E6BEA" w14:paraId="345D74F3"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67BF639D" w14:textId="4E344C2C" w:rsidR="00007EB0" w:rsidRPr="007E6BEA" w:rsidRDefault="00007EB0" w:rsidP="00007EB0">
            <w:pPr>
              <w:pStyle w:val="TableParagraph"/>
              <w:spacing w:line="240" w:lineRule="exact"/>
              <w:ind w:left="35"/>
              <w:rPr>
                <w:rFonts w:ascii="Arial" w:hAnsi="Arial" w:cs="Arial"/>
                <w:sz w:val="20"/>
                <w:szCs w:val="20"/>
              </w:rPr>
            </w:pPr>
            <w:r w:rsidRPr="007E6BEA">
              <w:rPr>
                <w:rFonts w:ascii="Arial" w:hAnsi="Arial" w:cs="Arial"/>
                <w:sz w:val="20"/>
                <w:szCs w:val="20"/>
              </w:rPr>
              <w:t>Travel for all other OPBD staff is reviewed retrospectively by their Formal Leader on a monthly basis and will have been approved at time of booking by the Formal Leader if possible or an independent person as below if Formal Leader not available.</w:t>
            </w:r>
          </w:p>
        </w:tc>
      </w:tr>
      <w:tr w:rsidR="00007EB0" w:rsidRPr="007E6BEA" w14:paraId="6FD76953"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005C4BDF" w14:textId="5539B77F" w:rsidR="00007EB0" w:rsidRPr="007E6BEA" w:rsidRDefault="00007EB0" w:rsidP="00007EB0">
            <w:pPr>
              <w:pStyle w:val="TableParagraph"/>
              <w:spacing w:line="240" w:lineRule="exact"/>
              <w:ind w:left="35"/>
              <w:rPr>
                <w:rFonts w:ascii="Arial" w:hAnsi="Arial" w:cs="Arial"/>
                <w:sz w:val="20"/>
                <w:szCs w:val="20"/>
              </w:rPr>
            </w:pPr>
            <w:r w:rsidRPr="007E6BEA">
              <w:rPr>
                <w:rFonts w:ascii="Arial" w:hAnsi="Arial" w:cs="Arial"/>
                <w:sz w:val="20"/>
                <w:szCs w:val="20"/>
              </w:rPr>
              <w:t xml:space="preserve">Director: Financial Services, Senior </w:t>
            </w:r>
            <w:r w:rsidR="00A62617">
              <w:rPr>
                <w:rFonts w:ascii="Arial" w:hAnsi="Arial" w:cs="Arial"/>
                <w:sz w:val="20"/>
                <w:szCs w:val="20"/>
              </w:rPr>
              <w:t xml:space="preserve">Accountant, </w:t>
            </w:r>
            <w:r w:rsidRPr="007E6BEA">
              <w:rPr>
                <w:rFonts w:ascii="Arial" w:hAnsi="Arial" w:cs="Arial"/>
                <w:sz w:val="20"/>
                <w:szCs w:val="20"/>
              </w:rPr>
              <w:t>and Executive Assistants, generally only used for back-up approval if Formal Leaders are away (and usually after consultation with Formal Leaders by e-mail, if possible).</w:t>
            </w:r>
          </w:p>
        </w:tc>
      </w:tr>
      <w:tr w:rsidR="00007EB0" w:rsidRPr="007E6BEA" w14:paraId="0FF2F9B4" w14:textId="77777777" w:rsidTr="006D0119">
        <w:trPr>
          <w:trHeight w:val="544"/>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66AAA621" w14:textId="4DF2A4F9"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7F94410" w14:textId="7202360A" w:rsidR="00007EB0" w:rsidRPr="007E6BEA" w:rsidRDefault="00007EB0" w:rsidP="00007EB0">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131D8B5" w14:textId="0A367337"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7B90540" w14:textId="40039D07"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00B5340"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1D85806A" w14:textId="32A28636"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59C24E5" w14:textId="6F26F9BC" w:rsidR="00A62617" w:rsidRPr="007E6BEA" w:rsidRDefault="00007EB0" w:rsidP="00A62617">
            <w:pPr>
              <w:pStyle w:val="TableParagraph"/>
              <w:ind w:left="48"/>
              <w:rPr>
                <w:rFonts w:ascii="Arial" w:hAnsi="Arial" w:cs="Arial"/>
                <w:b/>
                <w:sz w:val="20"/>
                <w:szCs w:val="20"/>
              </w:rPr>
            </w:pPr>
            <w:r w:rsidRPr="007E6BEA">
              <w:rPr>
                <w:rFonts w:ascii="Arial" w:hAnsi="Arial" w:cs="Arial"/>
                <w:b/>
                <w:sz w:val="20"/>
                <w:szCs w:val="20"/>
              </w:rPr>
              <w:t xml:space="preserve">Senior </w:t>
            </w:r>
            <w:r w:rsidR="00A62617">
              <w:rPr>
                <w:rFonts w:ascii="Arial" w:hAnsi="Arial" w:cs="Arial"/>
                <w:b/>
                <w:sz w:val="20"/>
                <w:szCs w:val="20"/>
              </w:rPr>
              <w:t>Accountant</w:t>
            </w:r>
          </w:p>
          <w:p w14:paraId="72403C7B" w14:textId="2D4032E8" w:rsidR="00007EB0" w:rsidRPr="007E6BEA" w:rsidRDefault="00007EB0" w:rsidP="00007EB0">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26CE1E0" w14:textId="65ABF7D9"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 xml:space="preserve"> 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D3A28C7" w14:textId="7DC66AA6"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 xml:space="preserve"> Programme</w:t>
            </w:r>
          </w:p>
          <w:p w14:paraId="75D1B0C0" w14:textId="3E0F070B"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p w14:paraId="03C761B1" w14:textId="277614D7" w:rsidR="00007EB0" w:rsidRPr="007E6BEA" w:rsidRDefault="00007EB0" w:rsidP="00007EB0">
            <w:pPr>
              <w:pStyle w:val="TableParagraph"/>
              <w:spacing w:before="24" w:line="242" w:lineRule="exact"/>
              <w:ind w:left="48"/>
              <w:rPr>
                <w:rFonts w:ascii="Arial" w:hAnsi="Arial" w:cs="Arial"/>
                <w:b/>
                <w:bCs/>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2FB6399" w14:textId="7CF09DB2"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6089ECF1"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5128A312" w14:textId="182F101D"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1F04D61D" w14:textId="77777777" w:rsidR="00007EB0" w:rsidRPr="007E6BEA" w:rsidRDefault="00007EB0" w:rsidP="00007EB0">
            <w:pPr>
              <w:pStyle w:val="TableParagraph"/>
              <w:spacing w:before="8"/>
              <w:rPr>
                <w:rFonts w:ascii="Arial" w:hAnsi="Arial" w:cs="Arial"/>
                <w:sz w:val="20"/>
                <w:szCs w:val="20"/>
              </w:rPr>
            </w:pPr>
          </w:p>
          <w:p w14:paraId="1796D195"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66B19722" w14:textId="77777777" w:rsidTr="006D0119">
        <w:trPr>
          <w:trHeight w:val="814"/>
        </w:trPr>
        <w:tc>
          <w:tcPr>
            <w:tcW w:w="5529" w:type="dxa"/>
            <w:tcBorders>
              <w:top w:val="single" w:sz="8" w:space="0" w:color="000000" w:themeColor="text1"/>
              <w:bottom w:val="single" w:sz="8" w:space="0" w:color="000000" w:themeColor="text1"/>
              <w:right w:val="single" w:sz="8" w:space="0" w:color="000000" w:themeColor="text1"/>
            </w:tcBorders>
          </w:tcPr>
          <w:p w14:paraId="11B47335" w14:textId="70AFD239" w:rsidR="00007EB0" w:rsidRPr="007E6BEA" w:rsidRDefault="00007EB0" w:rsidP="00007EB0">
            <w:pPr>
              <w:pStyle w:val="TableParagraph"/>
              <w:spacing w:before="153" w:line="242" w:lineRule="exact"/>
              <w:ind w:left="35"/>
              <w:rPr>
                <w:rFonts w:ascii="Arial" w:hAnsi="Arial" w:cs="Arial"/>
                <w:sz w:val="20"/>
                <w:szCs w:val="20"/>
              </w:rPr>
            </w:pPr>
            <w:r w:rsidRPr="007E6BEA">
              <w:rPr>
                <w:rFonts w:ascii="Arial" w:hAnsi="Arial" w:cs="Arial"/>
                <w:sz w:val="20"/>
                <w:szCs w:val="20"/>
              </w:rPr>
              <w:t>Yes, all staff.</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2FAF24" w14:textId="59DFFFA3" w:rsidR="00007EB0" w:rsidRPr="007E6BEA" w:rsidRDefault="00007EB0" w:rsidP="00007EB0">
            <w:pPr>
              <w:pStyle w:val="TableParagraph"/>
              <w:spacing w:before="153" w:line="242" w:lineRule="exact"/>
              <w:ind w:left="47"/>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7A7AA5" w14:textId="231E4A6D" w:rsidR="00007EB0" w:rsidRPr="007E6BEA" w:rsidRDefault="00007EB0" w:rsidP="00007EB0">
            <w:pPr>
              <w:pStyle w:val="TableParagraph"/>
              <w:spacing w:line="280" w:lineRule="atLeast"/>
              <w:ind w:left="48" w:right="75"/>
              <w:rPr>
                <w:rFonts w:ascii="Arial" w:hAnsi="Arial" w:cs="Arial"/>
                <w:sz w:val="20"/>
                <w:szCs w:val="20"/>
              </w:rPr>
            </w:pPr>
            <w:r w:rsidRPr="007E6BEA">
              <w:rPr>
                <w:rFonts w:ascii="Arial" w:hAnsi="Arial" w:cs="Arial"/>
                <w:sz w:val="20"/>
                <w:szCs w:val="20"/>
              </w:rPr>
              <w:t>All staff within their area and backup approver if outside their area.</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35B43CE" w14:textId="3FF65971" w:rsidR="00007EB0" w:rsidRPr="007E6BEA" w:rsidRDefault="00007EB0" w:rsidP="00007EB0">
            <w:pPr>
              <w:pStyle w:val="TableParagraph"/>
              <w:spacing w:line="280" w:lineRule="atLeast"/>
              <w:ind w:left="48" w:right="75"/>
              <w:rPr>
                <w:rFonts w:ascii="Arial" w:hAnsi="Arial" w:cs="Arial"/>
                <w:sz w:val="20"/>
                <w:szCs w:val="20"/>
              </w:rPr>
            </w:pPr>
            <w:r w:rsidRPr="007E6BEA">
              <w:rPr>
                <w:rFonts w:ascii="Arial" w:hAnsi="Arial" w:cs="Arial"/>
                <w:sz w:val="20"/>
                <w:szCs w:val="20"/>
              </w:rPr>
              <w:t xml:space="preserve">All staff within their area below tier 3. </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6CB0C90" w14:textId="2FFA65A2" w:rsidR="00007EB0" w:rsidRPr="007E6BEA" w:rsidRDefault="00007EB0" w:rsidP="00007EB0">
            <w:pPr>
              <w:pStyle w:val="TableParagraph"/>
              <w:spacing w:line="280" w:lineRule="atLeast"/>
              <w:ind w:left="48"/>
              <w:rPr>
                <w:rFonts w:ascii="Arial" w:hAnsi="Arial" w:cs="Arial"/>
                <w:sz w:val="20"/>
                <w:szCs w:val="20"/>
              </w:rPr>
            </w:pPr>
            <w:r w:rsidRPr="007E6BEA">
              <w:rPr>
                <w:rFonts w:ascii="Arial" w:hAnsi="Arial" w:cs="Arial"/>
                <w:sz w:val="20"/>
                <w:szCs w:val="20"/>
              </w:rPr>
              <w:t>All staff from their area below tier 3.</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4B8A216" w14:textId="68D216B2" w:rsidR="00007EB0" w:rsidRPr="007E6BEA" w:rsidRDefault="00007EB0" w:rsidP="00007EB0">
            <w:pPr>
              <w:pStyle w:val="TableParagraph"/>
              <w:ind w:left="48" w:right="59"/>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1896F" w14:textId="5014AE6A" w:rsidR="00007EB0" w:rsidRPr="007E6BEA" w:rsidRDefault="00007EB0" w:rsidP="00007EB0">
            <w:pPr>
              <w:pStyle w:val="TableParagraph"/>
              <w:spacing w:line="240" w:lineRule="exact"/>
              <w:ind w:left="48"/>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824F19" w14:textId="5448098A"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A2161E1" w14:textId="0A0F6109"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0DB4A884" w14:textId="027393D4"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04A5BD7D" w14:textId="77777777" w:rsidTr="49A22B34">
        <w:trPr>
          <w:trHeight w:val="262"/>
        </w:trPr>
        <w:tc>
          <w:tcPr>
            <w:tcW w:w="23021" w:type="dxa"/>
            <w:gridSpan w:val="10"/>
            <w:tcBorders>
              <w:top w:val="single" w:sz="8" w:space="0" w:color="000000" w:themeColor="text1"/>
            </w:tcBorders>
            <w:shd w:val="clear" w:color="auto" w:fill="BCD6ED"/>
          </w:tcPr>
          <w:p w14:paraId="45FFE29F" w14:textId="07D2B671" w:rsidR="00007EB0" w:rsidRPr="007E6BEA" w:rsidRDefault="00DA15E1" w:rsidP="00007EB0">
            <w:pPr>
              <w:pStyle w:val="TableParagraph"/>
              <w:spacing w:before="3" w:line="239" w:lineRule="exact"/>
              <w:ind w:left="35"/>
              <w:rPr>
                <w:rFonts w:ascii="Arial" w:hAnsi="Arial" w:cs="Arial"/>
                <w:sz w:val="20"/>
                <w:szCs w:val="20"/>
              </w:rPr>
            </w:pPr>
            <w:r>
              <w:t>OPBD Procedure -</w:t>
            </w:r>
            <w:hyperlink r:id="rId25" w:history="1">
              <w:r w:rsidR="00007EB0" w:rsidRPr="007E6BEA">
                <w:rPr>
                  <w:rStyle w:val="Hyperlink"/>
                  <w:rFonts w:ascii="Arial" w:hAnsi="Arial" w:cs="Arial"/>
                  <w:sz w:val="20"/>
                  <w:szCs w:val="20"/>
                </w:rPr>
                <w:t>Travel on Otago Polytechnic Business Policy</w:t>
              </w:r>
            </w:hyperlink>
          </w:p>
        </w:tc>
      </w:tr>
      <w:tr w:rsidR="00007EB0" w:rsidRPr="007E6BEA" w14:paraId="271F1F8D" w14:textId="77777777" w:rsidTr="49A22B34">
        <w:trPr>
          <w:trHeight w:val="250"/>
        </w:trPr>
        <w:tc>
          <w:tcPr>
            <w:tcW w:w="23021" w:type="dxa"/>
            <w:gridSpan w:val="10"/>
            <w:tcBorders>
              <w:left w:val="nil"/>
              <w:right w:val="nil"/>
            </w:tcBorders>
          </w:tcPr>
          <w:p w14:paraId="65632213" w14:textId="77777777" w:rsidR="00007EB0" w:rsidRPr="007E6BEA" w:rsidRDefault="00007EB0" w:rsidP="00007EB0">
            <w:pPr>
              <w:pStyle w:val="TableParagraph"/>
              <w:rPr>
                <w:rFonts w:ascii="Arial" w:hAnsi="Arial" w:cs="Arial"/>
                <w:sz w:val="20"/>
                <w:szCs w:val="20"/>
              </w:rPr>
            </w:pPr>
          </w:p>
        </w:tc>
      </w:tr>
      <w:tr w:rsidR="00007EB0" w:rsidRPr="007E6BEA" w14:paraId="5069A69C" w14:textId="77777777" w:rsidTr="49A22B34">
        <w:trPr>
          <w:trHeight w:val="317"/>
        </w:trPr>
        <w:tc>
          <w:tcPr>
            <w:tcW w:w="23021" w:type="dxa"/>
            <w:gridSpan w:val="10"/>
            <w:tcBorders>
              <w:bottom w:val="single" w:sz="8" w:space="0" w:color="000000" w:themeColor="text1"/>
            </w:tcBorders>
            <w:shd w:val="clear" w:color="auto" w:fill="BCD6ED"/>
          </w:tcPr>
          <w:p w14:paraId="700A263B" w14:textId="7C809436"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approve international travel (Australia is regarded as domestic with the exception of Perth and Darwin).</w:t>
            </w:r>
          </w:p>
        </w:tc>
      </w:tr>
      <w:tr w:rsidR="00007EB0" w:rsidRPr="007E6BEA" w14:paraId="5541516F"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00298E36" w14:textId="4AFBB040" w:rsidR="00007EB0" w:rsidRPr="007E6BEA" w:rsidRDefault="00007EB0" w:rsidP="00007EB0">
            <w:pPr>
              <w:pStyle w:val="TableParagraph"/>
              <w:spacing w:line="240" w:lineRule="exact"/>
              <w:ind w:left="35"/>
              <w:rPr>
                <w:rFonts w:ascii="Arial" w:hAnsi="Arial" w:cs="Arial"/>
                <w:sz w:val="20"/>
                <w:szCs w:val="20"/>
              </w:rPr>
            </w:pPr>
            <w:r w:rsidRPr="007E6BEA">
              <w:rPr>
                <w:rFonts w:ascii="Arial" w:hAnsi="Arial" w:cs="Arial"/>
                <w:sz w:val="20"/>
                <w:szCs w:val="20"/>
              </w:rPr>
              <w:t xml:space="preserve">International travel for Executive Director -  refer to </w:t>
            </w:r>
            <w:hyperlink r:id="rId26" w:history="1">
              <w:r w:rsidRPr="007E6BEA">
                <w:rPr>
                  <w:rStyle w:val="Hyperlink"/>
                  <w:rFonts w:ascii="Arial" w:hAnsi="Arial" w:cs="Arial"/>
                  <w:sz w:val="20"/>
                  <w:szCs w:val="20"/>
                </w:rPr>
                <w:t>Te Pūkenga Kaupapa here – Interim Delegations Policy</w:t>
              </w:r>
            </w:hyperlink>
            <w:r w:rsidRPr="007E6BEA">
              <w:rPr>
                <w:rFonts w:ascii="Arial" w:hAnsi="Arial" w:cs="Arial"/>
                <w:sz w:val="20"/>
                <w:szCs w:val="20"/>
              </w:rPr>
              <w:t xml:space="preserve"> for approvals.</w:t>
            </w:r>
          </w:p>
        </w:tc>
      </w:tr>
      <w:tr w:rsidR="00007EB0" w:rsidRPr="007E6BEA" w14:paraId="6C441BF4"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45DDE26C" w14:textId="0918012C" w:rsidR="00007EB0" w:rsidRPr="007E6BEA" w:rsidRDefault="00007EB0" w:rsidP="00007EB0">
            <w:pPr>
              <w:pStyle w:val="TableParagraph"/>
              <w:spacing w:line="240" w:lineRule="exact"/>
              <w:ind w:left="35"/>
              <w:rPr>
                <w:rFonts w:ascii="Arial" w:hAnsi="Arial" w:cs="Arial"/>
                <w:sz w:val="20"/>
                <w:szCs w:val="20"/>
              </w:rPr>
            </w:pPr>
            <w:r w:rsidRPr="007E6BEA">
              <w:rPr>
                <w:rFonts w:ascii="Arial" w:hAnsi="Arial" w:cs="Arial"/>
                <w:sz w:val="20"/>
                <w:szCs w:val="20"/>
              </w:rPr>
              <w:t>All international travel must be discussed, and approved, in advance by the DCE for the relevant area, and the Executive Director and fit with the strategic direction of the organisation. limits total travel expenditure to $10k per trip.</w:t>
            </w:r>
          </w:p>
        </w:tc>
      </w:tr>
      <w:tr w:rsidR="00007EB0" w:rsidRPr="007E6BEA" w14:paraId="6D54C1E1" w14:textId="77777777" w:rsidTr="006D0119">
        <w:trPr>
          <w:trHeight w:val="543"/>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4344D241" w14:textId="7762269D"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A88140C" w14:textId="38E38CEF" w:rsidR="00007EB0" w:rsidRPr="007E6BEA" w:rsidRDefault="00007EB0" w:rsidP="00007EB0">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1C66DCC" w14:textId="2537E822"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1B6349A" w14:textId="6694B09F"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60CF29A"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69C3E51F" w14:textId="3280F360"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E97B012"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0FD7DF1A" w14:textId="064F6774" w:rsidR="00007EB0" w:rsidRPr="007E6BEA" w:rsidRDefault="00007EB0" w:rsidP="00F1522A">
            <w:pPr>
              <w:pStyle w:val="TableParagraph"/>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9CB68AF" w14:textId="60C1A947"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 xml:space="preserve"> 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A369C7E" w14:textId="667E7B87"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 xml:space="preserve"> Programme</w:t>
            </w:r>
          </w:p>
          <w:p w14:paraId="5F7740E2" w14:textId="20BE4B5E"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p w14:paraId="43874946" w14:textId="659B49CF" w:rsidR="00007EB0" w:rsidRPr="007E6BEA" w:rsidRDefault="00007EB0" w:rsidP="00007EB0">
            <w:pPr>
              <w:pStyle w:val="TableParagraph"/>
              <w:spacing w:before="24" w:line="242" w:lineRule="exact"/>
              <w:ind w:left="48"/>
              <w:rPr>
                <w:rFonts w:ascii="Arial" w:hAnsi="Arial" w:cs="Arial"/>
                <w:b/>
                <w:bCs/>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812E45D" w14:textId="19467DFA"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601EC9C2"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47CF86C5" w14:textId="1204E055"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7F721C3D" w14:textId="77777777" w:rsidR="00007EB0" w:rsidRPr="007E6BEA" w:rsidRDefault="00007EB0" w:rsidP="00007EB0">
            <w:pPr>
              <w:pStyle w:val="TableParagraph"/>
              <w:spacing w:before="8"/>
              <w:rPr>
                <w:rFonts w:ascii="Arial" w:hAnsi="Arial" w:cs="Arial"/>
                <w:sz w:val="20"/>
                <w:szCs w:val="20"/>
              </w:rPr>
            </w:pPr>
          </w:p>
          <w:p w14:paraId="57B246D8"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0BDA9057" w14:textId="77777777" w:rsidTr="006D0119">
        <w:trPr>
          <w:trHeight w:val="544"/>
        </w:trPr>
        <w:tc>
          <w:tcPr>
            <w:tcW w:w="5529" w:type="dxa"/>
            <w:tcBorders>
              <w:top w:val="single" w:sz="8" w:space="0" w:color="000000" w:themeColor="text1"/>
              <w:bottom w:val="single" w:sz="8" w:space="0" w:color="000000" w:themeColor="text1"/>
              <w:right w:val="single" w:sz="8" w:space="0" w:color="000000" w:themeColor="text1"/>
            </w:tcBorders>
          </w:tcPr>
          <w:p w14:paraId="513CABD0" w14:textId="12242280" w:rsidR="00007EB0" w:rsidRPr="007E6BEA" w:rsidRDefault="00007EB0" w:rsidP="00007EB0">
            <w:pPr>
              <w:pStyle w:val="TableParagraph"/>
              <w:spacing w:line="242" w:lineRule="exact"/>
              <w:ind w:left="35"/>
              <w:rPr>
                <w:rFonts w:ascii="Arial" w:hAnsi="Arial" w:cs="Arial"/>
                <w:sz w:val="20"/>
                <w:szCs w:val="20"/>
              </w:rPr>
            </w:pPr>
            <w:r w:rsidRPr="007E6BEA">
              <w:rPr>
                <w:rFonts w:ascii="Arial" w:hAnsi="Arial" w:cs="Arial"/>
                <w:sz w:val="20"/>
                <w:szCs w:val="20"/>
              </w:rPr>
              <w:t>All OPBD staff excluding Executive Director</w:t>
            </w:r>
            <w:r w:rsidR="006D0119">
              <w:rPr>
                <w:rFonts w:ascii="Arial" w:hAnsi="Arial" w:cs="Arial"/>
                <w:sz w:val="20"/>
                <w:szCs w:val="20"/>
              </w:rPr>
              <w:t>.</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7C49C4" w14:textId="0CA291C2" w:rsidR="00007EB0" w:rsidRPr="007E6BEA" w:rsidRDefault="00007EB0" w:rsidP="00007EB0">
            <w:pPr>
              <w:pStyle w:val="TableParagraph"/>
              <w:spacing w:line="242" w:lineRule="exact"/>
              <w:ind w:left="47"/>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6585D89" w14:textId="4E061786" w:rsidR="00007EB0" w:rsidRPr="007E6BEA" w:rsidRDefault="00007EB0" w:rsidP="00007EB0">
            <w:pPr>
              <w:pStyle w:val="TableParagraph"/>
              <w:spacing w:before="24" w:line="242" w:lineRule="exact"/>
              <w:ind w:left="48"/>
              <w:rPr>
                <w:rFonts w:ascii="Arial" w:hAnsi="Arial" w:cs="Arial"/>
                <w:sz w:val="20"/>
                <w:szCs w:val="20"/>
              </w:rPr>
            </w:pPr>
            <w:r w:rsidRPr="007E6BEA">
              <w:rPr>
                <w:rFonts w:ascii="Arial" w:hAnsi="Arial" w:cs="Arial"/>
                <w:sz w:val="20"/>
                <w:szCs w:val="20"/>
              </w:rPr>
              <w:t>All OPBD staff from their Directorate Area.</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094C7A" w14:textId="2FF2E4E9"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C7B9F6" w14:textId="16BB4DC7"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B3603CF" w14:textId="429981C7"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3CF657" w14:textId="7AC06E44"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C32ECA" w14:textId="04D5C21E"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E6C449" w14:textId="4552DD1C"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11051A9C" w14:textId="6CA36A50"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63342FD7" w14:textId="77777777" w:rsidTr="49A22B34">
        <w:trPr>
          <w:trHeight w:val="262"/>
        </w:trPr>
        <w:tc>
          <w:tcPr>
            <w:tcW w:w="23021" w:type="dxa"/>
            <w:gridSpan w:val="10"/>
            <w:tcBorders>
              <w:top w:val="single" w:sz="8" w:space="0" w:color="000000" w:themeColor="text1"/>
            </w:tcBorders>
            <w:shd w:val="clear" w:color="auto" w:fill="BCD6ED"/>
          </w:tcPr>
          <w:p w14:paraId="5AE01FE3" w14:textId="49F12EAD" w:rsidR="00007EB0" w:rsidRPr="007E6BEA" w:rsidRDefault="00007EB0" w:rsidP="00007EB0">
            <w:pPr>
              <w:pStyle w:val="TableParagraph"/>
              <w:spacing w:before="3" w:line="239" w:lineRule="exact"/>
              <w:ind w:left="35"/>
              <w:rPr>
                <w:rFonts w:ascii="Arial" w:hAnsi="Arial" w:cs="Arial"/>
                <w:sz w:val="20"/>
                <w:szCs w:val="20"/>
              </w:rPr>
            </w:pPr>
            <w:r w:rsidRPr="007E6BEA">
              <w:rPr>
                <w:rFonts w:ascii="Arial" w:hAnsi="Arial" w:cs="Arial"/>
                <w:sz w:val="20"/>
                <w:szCs w:val="20"/>
              </w:rPr>
              <w:t xml:space="preserve">  </w:t>
            </w:r>
            <w:hyperlink r:id="rId27" w:history="1">
              <w:r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Pr="007E6BEA">
              <w:rPr>
                <w:rFonts w:ascii="Arial" w:hAnsi="Arial" w:cs="Arial"/>
                <w:sz w:val="20"/>
                <w:szCs w:val="20"/>
              </w:rPr>
              <w:t xml:space="preserve"> the and </w:t>
            </w:r>
            <w:r w:rsidR="00DD3E2D">
              <w:rPr>
                <w:rFonts w:ascii="Arial" w:hAnsi="Arial" w:cs="Arial"/>
                <w:sz w:val="20"/>
                <w:szCs w:val="20"/>
              </w:rPr>
              <w:t>OPBD Procedure -</w:t>
            </w:r>
            <w:hyperlink r:id="rId28" w:history="1">
              <w:r w:rsidRPr="007E6BEA">
                <w:rPr>
                  <w:rStyle w:val="Hyperlink"/>
                  <w:rFonts w:ascii="Arial" w:hAnsi="Arial" w:cs="Arial"/>
                  <w:sz w:val="20"/>
                  <w:szCs w:val="20"/>
                </w:rPr>
                <w:t>Travel on Otago Polytechnic Business Policy</w:t>
              </w:r>
            </w:hyperlink>
            <w:r w:rsidRPr="007E6BEA">
              <w:rPr>
                <w:rFonts w:ascii="Arial" w:hAnsi="Arial" w:cs="Arial"/>
                <w:sz w:val="20"/>
                <w:szCs w:val="20"/>
              </w:rPr>
              <w:t>.</w:t>
            </w:r>
          </w:p>
        </w:tc>
      </w:tr>
      <w:tr w:rsidR="00007EB0" w:rsidRPr="007E6BEA" w14:paraId="26E787E8" w14:textId="77777777" w:rsidTr="49A22B34">
        <w:trPr>
          <w:trHeight w:val="250"/>
        </w:trPr>
        <w:tc>
          <w:tcPr>
            <w:tcW w:w="23021" w:type="dxa"/>
            <w:gridSpan w:val="10"/>
            <w:tcBorders>
              <w:left w:val="nil"/>
              <w:right w:val="nil"/>
            </w:tcBorders>
          </w:tcPr>
          <w:p w14:paraId="641C25EB" w14:textId="77777777" w:rsidR="00007EB0" w:rsidRPr="007E6BEA" w:rsidRDefault="00007EB0" w:rsidP="00007EB0">
            <w:pPr>
              <w:pStyle w:val="TableParagraph"/>
              <w:rPr>
                <w:rFonts w:ascii="Arial" w:hAnsi="Arial" w:cs="Arial"/>
                <w:sz w:val="20"/>
                <w:szCs w:val="20"/>
              </w:rPr>
            </w:pPr>
          </w:p>
        </w:tc>
      </w:tr>
      <w:tr w:rsidR="00007EB0" w:rsidRPr="007E6BEA" w14:paraId="3DED16F7" w14:textId="77777777" w:rsidTr="49A22B34">
        <w:trPr>
          <w:trHeight w:val="317"/>
        </w:trPr>
        <w:tc>
          <w:tcPr>
            <w:tcW w:w="23021" w:type="dxa"/>
            <w:gridSpan w:val="10"/>
            <w:tcBorders>
              <w:bottom w:val="single" w:sz="8" w:space="0" w:color="000000" w:themeColor="text1"/>
            </w:tcBorders>
            <w:shd w:val="clear" w:color="auto" w:fill="BCD6ED"/>
          </w:tcPr>
          <w:p w14:paraId="1B559976" w14:textId="5CC69210"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speak to media.</w:t>
            </w:r>
          </w:p>
        </w:tc>
      </w:tr>
      <w:tr w:rsidR="00007EB0" w:rsidRPr="007E6BEA" w14:paraId="723946D3" w14:textId="77777777" w:rsidTr="00115FA0">
        <w:trPr>
          <w:trHeight w:val="328"/>
        </w:trPr>
        <w:tc>
          <w:tcPr>
            <w:tcW w:w="23021" w:type="dxa"/>
            <w:gridSpan w:val="10"/>
            <w:tcBorders>
              <w:top w:val="single" w:sz="8" w:space="0" w:color="000000" w:themeColor="text1"/>
              <w:bottom w:val="single" w:sz="8" w:space="0" w:color="000000" w:themeColor="text1"/>
            </w:tcBorders>
            <w:shd w:val="clear" w:color="auto" w:fill="BCD6ED"/>
          </w:tcPr>
          <w:p w14:paraId="4B96C611" w14:textId="2CE18C07" w:rsidR="00007EB0" w:rsidRPr="007E6BEA" w:rsidRDefault="00007EB0" w:rsidP="00007EB0">
            <w:pPr>
              <w:pStyle w:val="TableParagraph"/>
              <w:spacing w:before="6" w:line="280" w:lineRule="atLeast"/>
              <w:ind w:left="35"/>
              <w:rPr>
                <w:rFonts w:ascii="Arial" w:hAnsi="Arial" w:cs="Arial"/>
                <w:sz w:val="20"/>
                <w:szCs w:val="20"/>
              </w:rPr>
            </w:pPr>
            <w:r w:rsidRPr="007E6BEA">
              <w:rPr>
                <w:rFonts w:ascii="Arial" w:hAnsi="Arial" w:cs="Arial"/>
                <w:sz w:val="20"/>
                <w:szCs w:val="20"/>
              </w:rPr>
              <w:t>Applicable OPBD staff will have undertaken media training and be conversant with appropriate OPBD styled responses, before engaging in any public speaking. In the event of a civil event or Campus wide event, only the Executive Director is permitted to liaise with media.</w:t>
            </w:r>
          </w:p>
        </w:tc>
      </w:tr>
      <w:tr w:rsidR="00007EB0" w:rsidRPr="007E6BEA" w14:paraId="20476D7D" w14:textId="77777777" w:rsidTr="006D0119">
        <w:trPr>
          <w:trHeight w:val="543"/>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4A71AB68" w14:textId="23DCFBD1"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26844CE" w14:textId="6F2719E0" w:rsidR="00007EB0" w:rsidRPr="007E6BEA" w:rsidRDefault="00007EB0" w:rsidP="00007EB0">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2CC11031" w14:textId="7DC18C05"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AAB7ED6" w14:textId="387D0655"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02D80CD"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1CB326FF" w14:textId="22493642"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022D836C"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30900762" w14:textId="4B8D2E14" w:rsidR="00007EB0" w:rsidRPr="007E6BEA" w:rsidRDefault="00007EB0" w:rsidP="00007EB0">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598F40F" w14:textId="3AC0DE21"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 xml:space="preserve"> 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3A5887B" w14:textId="28794FD2"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 xml:space="preserve"> Programme</w:t>
            </w:r>
          </w:p>
          <w:p w14:paraId="36863F98" w14:textId="15163875"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7428CE6" w14:textId="77FACA41"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2EE51F6D"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2F2435DD" w14:textId="10808E70"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1B331EC1" w14:textId="77777777" w:rsidR="00007EB0" w:rsidRPr="007E6BEA" w:rsidRDefault="00007EB0" w:rsidP="00007EB0">
            <w:pPr>
              <w:pStyle w:val="TableParagraph"/>
              <w:spacing w:before="8"/>
              <w:rPr>
                <w:rFonts w:ascii="Arial" w:hAnsi="Arial" w:cs="Arial"/>
                <w:sz w:val="20"/>
                <w:szCs w:val="20"/>
              </w:rPr>
            </w:pPr>
          </w:p>
          <w:p w14:paraId="132F7FD3"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6FC388E6" w14:textId="77777777" w:rsidTr="006D0119">
        <w:trPr>
          <w:trHeight w:val="283"/>
        </w:trPr>
        <w:tc>
          <w:tcPr>
            <w:tcW w:w="5529" w:type="dxa"/>
            <w:tcBorders>
              <w:top w:val="single" w:sz="8" w:space="0" w:color="000000" w:themeColor="text1"/>
              <w:bottom w:val="single" w:sz="8" w:space="0" w:color="000000" w:themeColor="text1"/>
              <w:right w:val="single" w:sz="8" w:space="0" w:color="000000" w:themeColor="text1"/>
            </w:tcBorders>
          </w:tcPr>
          <w:p w14:paraId="10DF58A4" w14:textId="6FB55897" w:rsidR="00007EB0" w:rsidRPr="007E6BEA" w:rsidRDefault="00007EB0" w:rsidP="00007EB0">
            <w:pPr>
              <w:pStyle w:val="TableParagraph"/>
              <w:spacing w:line="242" w:lineRule="exact"/>
              <w:ind w:left="35"/>
              <w:rPr>
                <w:rFonts w:ascii="Arial" w:hAnsi="Arial" w:cs="Arial"/>
                <w:sz w:val="20"/>
                <w:szCs w:val="20"/>
              </w:rPr>
            </w:pPr>
            <w:r w:rsidRPr="007E6BEA">
              <w:rPr>
                <w:rFonts w:ascii="Arial" w:hAnsi="Arial" w:cs="Arial"/>
                <w:sz w:val="20"/>
                <w:szCs w:val="20"/>
              </w:rPr>
              <w:t>Yes</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12508EC" w14:textId="4A18AC59" w:rsidR="00007EB0" w:rsidRPr="007E6BEA" w:rsidRDefault="00007EB0" w:rsidP="00007EB0">
            <w:pPr>
              <w:pStyle w:val="TableParagraph"/>
              <w:spacing w:line="242" w:lineRule="exact"/>
              <w:ind w:left="47"/>
              <w:rPr>
                <w:rFonts w:ascii="Arial" w:hAnsi="Arial" w:cs="Arial"/>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A3A70F3" w14:textId="77777777" w:rsidR="00007EB0" w:rsidRPr="007E6BEA" w:rsidRDefault="00007EB0" w:rsidP="00007EB0">
            <w:pPr>
              <w:pStyle w:val="TableParagraph"/>
              <w:spacing w:line="242" w:lineRule="exact"/>
              <w:ind w:left="48"/>
              <w:rPr>
                <w:rFonts w:ascii="Arial" w:hAnsi="Arial" w:cs="Arial"/>
                <w:sz w:val="20"/>
                <w:szCs w:val="20"/>
              </w:rPr>
            </w:pPr>
            <w:r w:rsidRPr="007E6BEA">
              <w:rPr>
                <w:rFonts w:ascii="Arial" w:hAnsi="Arial" w:cs="Arial"/>
                <w:sz w:val="20"/>
                <w:szCs w:val="20"/>
              </w:rPr>
              <w:t>Yes</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F0BECD9" w14:textId="4769C67B"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9253F09" w14:textId="43ECA2DE" w:rsidR="00007EB0" w:rsidRPr="007E6BEA" w:rsidRDefault="00007EB0" w:rsidP="00007EB0">
            <w:pPr>
              <w:pStyle w:val="TableParagraph"/>
              <w:spacing w:line="240" w:lineRule="exact"/>
              <w:ind w:left="48"/>
              <w:rPr>
                <w:rFonts w:ascii="Arial" w:hAnsi="Arial" w:cs="Arial"/>
                <w:sz w:val="20"/>
                <w:szCs w:val="20"/>
              </w:rPr>
            </w:pPr>
            <w:r w:rsidRPr="007E6BEA">
              <w:rPr>
                <w:rFonts w:ascii="Arial" w:hAnsi="Arial" w:cs="Arial"/>
                <w:sz w:val="20"/>
                <w:szCs w:val="20"/>
              </w:rPr>
              <w:t xml:space="preserve"> 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F00C85" w14:textId="10CD6536"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1D1266" w14:textId="3B422226"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E57A2DB" w14:textId="4F3042E7"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30F7032" w14:textId="5AAF8092"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bottom w:val="single" w:sz="8" w:space="0" w:color="000000" w:themeColor="text1"/>
            </w:tcBorders>
          </w:tcPr>
          <w:p w14:paraId="224FF054" w14:textId="37348030"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r w:rsidR="00007EB0" w:rsidRPr="007E6BEA" w14:paraId="1A9E2B9F" w14:textId="77777777" w:rsidTr="49A22B34">
        <w:trPr>
          <w:trHeight w:val="262"/>
        </w:trPr>
        <w:tc>
          <w:tcPr>
            <w:tcW w:w="23021" w:type="dxa"/>
            <w:gridSpan w:val="10"/>
            <w:tcBorders>
              <w:top w:val="single" w:sz="8" w:space="0" w:color="000000" w:themeColor="text1"/>
            </w:tcBorders>
            <w:shd w:val="clear" w:color="auto" w:fill="BCD6ED"/>
          </w:tcPr>
          <w:p w14:paraId="3B67DD36" w14:textId="1E09A117" w:rsidR="00007EB0" w:rsidRPr="007E6BEA" w:rsidRDefault="000F5D28" w:rsidP="00007EB0">
            <w:pPr>
              <w:pStyle w:val="TableParagraph"/>
              <w:spacing w:before="3" w:line="239" w:lineRule="exact"/>
              <w:ind w:left="35"/>
              <w:rPr>
                <w:rFonts w:ascii="Arial" w:hAnsi="Arial" w:cs="Arial"/>
                <w:sz w:val="20"/>
                <w:szCs w:val="20"/>
              </w:rPr>
            </w:pPr>
            <w:hyperlink r:id="rId29" w:history="1">
              <w:r w:rsidR="00007EB0" w:rsidRPr="007E6BEA">
                <w:rPr>
                  <w:rStyle w:val="Hyperlink"/>
                  <w:rFonts w:ascii="Arial" w:hAnsi="Arial" w:cs="Arial"/>
                  <w:sz w:val="20"/>
                  <w:szCs w:val="20"/>
                </w:rPr>
                <w:t>OPBD Procedure - Delegations from the Te Pūkenga Council to the Executive Director and Authorities and Sub Delegations from Executive Director</w:t>
              </w:r>
            </w:hyperlink>
            <w:r w:rsidR="00007EB0" w:rsidRPr="007E6BEA">
              <w:rPr>
                <w:rFonts w:ascii="Arial" w:hAnsi="Arial" w:cs="Arial"/>
                <w:sz w:val="20"/>
                <w:szCs w:val="20"/>
              </w:rPr>
              <w:t xml:space="preserve"> the and </w:t>
            </w:r>
            <w:hyperlink r:id="rId30" w:history="1">
              <w:r w:rsidR="00007EB0" w:rsidRPr="007E6BEA">
                <w:rPr>
                  <w:rStyle w:val="Hyperlink"/>
                  <w:rFonts w:ascii="Arial" w:hAnsi="Arial" w:cs="Arial"/>
                  <w:sz w:val="20"/>
                  <w:szCs w:val="20"/>
                </w:rPr>
                <w:t>Te Pūkenga Kaupapa-here /Official Information Policy</w:t>
              </w:r>
            </w:hyperlink>
            <w:r w:rsidR="00007EB0" w:rsidRPr="007E6BEA">
              <w:rPr>
                <w:rFonts w:ascii="Arial" w:hAnsi="Arial" w:cs="Arial"/>
                <w:sz w:val="20"/>
                <w:szCs w:val="20"/>
              </w:rPr>
              <w:t>.</w:t>
            </w:r>
          </w:p>
        </w:tc>
      </w:tr>
      <w:tr w:rsidR="00007EB0" w:rsidRPr="007E6BEA" w14:paraId="290DED63" w14:textId="77777777" w:rsidTr="49A22B34">
        <w:trPr>
          <w:trHeight w:val="250"/>
        </w:trPr>
        <w:tc>
          <w:tcPr>
            <w:tcW w:w="23021" w:type="dxa"/>
            <w:gridSpan w:val="10"/>
            <w:tcBorders>
              <w:left w:val="nil"/>
              <w:right w:val="nil"/>
            </w:tcBorders>
          </w:tcPr>
          <w:p w14:paraId="40FC45C8" w14:textId="77777777" w:rsidR="00007EB0" w:rsidRPr="007E6BEA" w:rsidRDefault="00007EB0" w:rsidP="00007EB0">
            <w:pPr>
              <w:pStyle w:val="TableParagraph"/>
              <w:rPr>
                <w:rFonts w:ascii="Arial" w:hAnsi="Arial" w:cs="Arial"/>
                <w:sz w:val="20"/>
                <w:szCs w:val="20"/>
              </w:rPr>
            </w:pPr>
          </w:p>
        </w:tc>
      </w:tr>
      <w:tr w:rsidR="00007EB0" w:rsidRPr="007E6BEA" w14:paraId="65C08827" w14:textId="77777777" w:rsidTr="49A22B34">
        <w:trPr>
          <w:trHeight w:val="317"/>
        </w:trPr>
        <w:tc>
          <w:tcPr>
            <w:tcW w:w="23021" w:type="dxa"/>
            <w:gridSpan w:val="10"/>
            <w:tcBorders>
              <w:bottom w:val="single" w:sz="8" w:space="0" w:color="000000" w:themeColor="text1"/>
            </w:tcBorders>
            <w:shd w:val="clear" w:color="auto" w:fill="BCD6ED"/>
          </w:tcPr>
          <w:p w14:paraId="1658BFBE" w14:textId="78F5ED52" w:rsidR="00007EB0" w:rsidRPr="007E6BEA" w:rsidRDefault="00007EB0" w:rsidP="00007EB0">
            <w:pPr>
              <w:pStyle w:val="TableParagraph"/>
              <w:spacing w:line="298" w:lineRule="exact"/>
              <w:ind w:left="42"/>
              <w:rPr>
                <w:rFonts w:ascii="Arial" w:hAnsi="Arial" w:cs="Arial"/>
                <w:b/>
                <w:sz w:val="20"/>
                <w:szCs w:val="20"/>
              </w:rPr>
            </w:pPr>
            <w:r w:rsidRPr="007E6BEA">
              <w:rPr>
                <w:rFonts w:ascii="Arial" w:hAnsi="Arial" w:cs="Arial"/>
                <w:b/>
                <w:sz w:val="20"/>
                <w:szCs w:val="20"/>
              </w:rPr>
              <w:t>Authority to agree employment settlements with individual staff members.</w:t>
            </w:r>
          </w:p>
        </w:tc>
      </w:tr>
      <w:tr w:rsidR="00007EB0" w:rsidRPr="007E6BEA" w14:paraId="3D822F17" w14:textId="77777777" w:rsidTr="49A22B34">
        <w:trPr>
          <w:trHeight w:val="260"/>
        </w:trPr>
        <w:tc>
          <w:tcPr>
            <w:tcW w:w="23021" w:type="dxa"/>
            <w:gridSpan w:val="10"/>
            <w:tcBorders>
              <w:top w:val="single" w:sz="8" w:space="0" w:color="000000" w:themeColor="text1"/>
              <w:bottom w:val="single" w:sz="8" w:space="0" w:color="000000" w:themeColor="text1"/>
            </w:tcBorders>
            <w:shd w:val="clear" w:color="auto" w:fill="BCD6ED"/>
          </w:tcPr>
          <w:p w14:paraId="26343FD9" w14:textId="1F1C3F8B" w:rsidR="00007EB0" w:rsidRPr="007E6BEA" w:rsidRDefault="00007EB0" w:rsidP="00007EB0">
            <w:pPr>
              <w:pStyle w:val="TableParagraph"/>
              <w:spacing w:line="240" w:lineRule="exact"/>
              <w:ind w:left="35"/>
              <w:rPr>
                <w:rFonts w:ascii="Arial" w:hAnsi="Arial" w:cs="Arial"/>
                <w:sz w:val="20"/>
                <w:szCs w:val="20"/>
              </w:rPr>
            </w:pPr>
            <w:r w:rsidRPr="007E6BEA">
              <w:rPr>
                <w:rFonts w:ascii="Arial" w:hAnsi="Arial" w:cs="Arial"/>
                <w:sz w:val="20"/>
                <w:szCs w:val="20"/>
              </w:rPr>
              <w:t>The Executive Director is the only person who can authorise terminations.</w:t>
            </w:r>
          </w:p>
        </w:tc>
      </w:tr>
      <w:tr w:rsidR="00007EB0" w:rsidRPr="007E6BEA" w14:paraId="5D7FC14B" w14:textId="77777777" w:rsidTr="006D0119">
        <w:trPr>
          <w:trHeight w:val="544"/>
        </w:trPr>
        <w:tc>
          <w:tcPr>
            <w:tcW w:w="5529" w:type="dxa"/>
            <w:tcBorders>
              <w:top w:val="single" w:sz="8" w:space="0" w:color="000000" w:themeColor="text1"/>
              <w:bottom w:val="single" w:sz="8" w:space="0" w:color="000000" w:themeColor="text1"/>
              <w:right w:val="single" w:sz="8" w:space="0" w:color="000000" w:themeColor="text1"/>
            </w:tcBorders>
            <w:shd w:val="clear" w:color="auto" w:fill="9BC2E6"/>
          </w:tcPr>
          <w:p w14:paraId="52B38409" w14:textId="020AEC49" w:rsidR="00007EB0" w:rsidRPr="007E6BEA" w:rsidRDefault="00007EB0" w:rsidP="00007EB0">
            <w:pPr>
              <w:pStyle w:val="TableParagraph"/>
              <w:spacing w:line="240" w:lineRule="exact"/>
              <w:ind w:left="35"/>
              <w:rPr>
                <w:rFonts w:ascii="Arial" w:hAnsi="Arial" w:cs="Arial"/>
                <w:b/>
                <w:sz w:val="20"/>
                <w:szCs w:val="20"/>
              </w:rPr>
            </w:pPr>
            <w:r w:rsidRPr="007E6BEA">
              <w:rPr>
                <w:rFonts w:ascii="Arial" w:hAnsi="Arial" w:cs="Arial"/>
                <w:b/>
                <w:sz w:val="20"/>
                <w:szCs w:val="20"/>
              </w:rPr>
              <w:t>Executive Director</w:t>
            </w:r>
          </w:p>
        </w:tc>
        <w:tc>
          <w:tcPr>
            <w:tcW w:w="10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FC77C9B" w14:textId="45EFD997" w:rsidR="00007EB0" w:rsidRPr="007E6BEA" w:rsidRDefault="00007EB0" w:rsidP="00007EB0">
            <w:pPr>
              <w:pStyle w:val="TableParagraph"/>
              <w:spacing w:line="240" w:lineRule="exact"/>
              <w:ind w:left="47"/>
              <w:rPr>
                <w:rFonts w:ascii="Arial" w:hAnsi="Arial" w:cs="Arial"/>
                <w:b/>
                <w:bCs/>
                <w:sz w:val="20"/>
                <w:szCs w:val="20"/>
              </w:rPr>
            </w:pP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75290BE2" w14:textId="55742728" w:rsidR="00007EB0" w:rsidRPr="007E6BEA" w:rsidRDefault="00007EB0" w:rsidP="00007EB0">
            <w:pPr>
              <w:pStyle w:val="TableParagraph"/>
              <w:spacing w:line="237" w:lineRule="exact"/>
              <w:ind w:left="50"/>
              <w:rPr>
                <w:rFonts w:ascii="Arial" w:hAnsi="Arial" w:cs="Arial"/>
                <w:b/>
                <w:bCs/>
                <w:sz w:val="20"/>
                <w:szCs w:val="20"/>
              </w:rPr>
            </w:pPr>
            <w:r w:rsidRPr="007E6BEA">
              <w:rPr>
                <w:rFonts w:ascii="Arial" w:hAnsi="Arial" w:cs="Arial"/>
                <w:b/>
                <w:bCs/>
                <w:sz w:val="20"/>
                <w:szCs w:val="20"/>
              </w:rPr>
              <w:t xml:space="preserve">Te Kāhui Manukura </w:t>
            </w:r>
          </w:p>
        </w:tc>
        <w:tc>
          <w:tcPr>
            <w:tcW w:w="281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6FB967AA" w14:textId="1DB60A65" w:rsidR="00007EB0" w:rsidRPr="007E6BEA" w:rsidRDefault="00007EB0" w:rsidP="00007EB0">
            <w:pPr>
              <w:pStyle w:val="TableParagraph"/>
              <w:spacing w:line="240" w:lineRule="exact"/>
              <w:ind w:left="48"/>
              <w:rPr>
                <w:rFonts w:ascii="Arial" w:hAnsi="Arial" w:cs="Arial"/>
                <w:b/>
                <w:bCs/>
                <w:sz w:val="20"/>
                <w:szCs w:val="20"/>
              </w:rPr>
            </w:pPr>
            <w:r w:rsidRPr="007E6BEA">
              <w:rPr>
                <w:rFonts w:ascii="Arial" w:hAnsi="Arial" w:cs="Arial"/>
                <w:b/>
                <w:bCs/>
                <w:sz w:val="20"/>
                <w:szCs w:val="20"/>
              </w:rPr>
              <w:t>Director: Financial Services</w:t>
            </w:r>
          </w:p>
        </w:tc>
        <w:tc>
          <w:tcPr>
            <w:tcW w:w="237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6CACFE8" w14:textId="77777777" w:rsidR="00007EB0" w:rsidRPr="007E6BEA" w:rsidRDefault="00007EB0" w:rsidP="00007EB0">
            <w:pPr>
              <w:pStyle w:val="TableParagraph"/>
              <w:ind w:left="48"/>
              <w:rPr>
                <w:rFonts w:ascii="Arial" w:hAnsi="Arial" w:cs="Arial"/>
                <w:b/>
                <w:sz w:val="20"/>
                <w:szCs w:val="20"/>
              </w:rPr>
            </w:pPr>
            <w:r w:rsidRPr="007E6BEA">
              <w:rPr>
                <w:rFonts w:ascii="Arial" w:hAnsi="Arial" w:cs="Arial"/>
                <w:b/>
                <w:sz w:val="20"/>
                <w:szCs w:val="20"/>
              </w:rPr>
              <w:t>Directors/Heads of</w:t>
            </w:r>
          </w:p>
          <w:p w14:paraId="1D96C788" w14:textId="68EB5E44" w:rsidR="00007EB0" w:rsidRPr="007E6BEA" w:rsidRDefault="00007EB0" w:rsidP="00007EB0">
            <w:pPr>
              <w:pStyle w:val="TableParagraph"/>
              <w:spacing w:before="24" w:line="242" w:lineRule="exact"/>
              <w:ind w:left="48"/>
              <w:rPr>
                <w:rFonts w:ascii="Arial" w:hAnsi="Arial" w:cs="Arial"/>
                <w:b/>
                <w:sz w:val="20"/>
                <w:szCs w:val="20"/>
              </w:rPr>
            </w:pPr>
            <w:r w:rsidRPr="007E6BEA">
              <w:rPr>
                <w:rFonts w:ascii="Arial" w:hAnsi="Arial" w:cs="Arial"/>
                <w:b/>
                <w:sz w:val="20"/>
                <w:szCs w:val="20"/>
              </w:rPr>
              <w:t>College</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161B7C08" w14:textId="77777777" w:rsidR="00F1522A" w:rsidRPr="007E6BEA" w:rsidRDefault="00F1522A" w:rsidP="00F1522A">
            <w:pPr>
              <w:pStyle w:val="TableParagraph"/>
              <w:ind w:left="48"/>
              <w:rPr>
                <w:rFonts w:ascii="Arial" w:hAnsi="Arial" w:cs="Arial"/>
                <w:b/>
                <w:sz w:val="20"/>
                <w:szCs w:val="20"/>
              </w:rPr>
            </w:pPr>
            <w:r w:rsidRPr="007E6BEA">
              <w:rPr>
                <w:rFonts w:ascii="Arial" w:hAnsi="Arial" w:cs="Arial"/>
                <w:b/>
                <w:sz w:val="20"/>
                <w:szCs w:val="20"/>
              </w:rPr>
              <w:t xml:space="preserve">Senior </w:t>
            </w:r>
            <w:r>
              <w:rPr>
                <w:rFonts w:ascii="Arial" w:hAnsi="Arial" w:cs="Arial"/>
                <w:b/>
                <w:sz w:val="20"/>
                <w:szCs w:val="20"/>
              </w:rPr>
              <w:t>Accountant</w:t>
            </w:r>
          </w:p>
          <w:p w14:paraId="678EAF35" w14:textId="2E693B7A" w:rsidR="00007EB0" w:rsidRPr="007E6BEA" w:rsidRDefault="00007EB0" w:rsidP="00007EB0">
            <w:pPr>
              <w:pStyle w:val="TableParagraph"/>
              <w:spacing w:before="24" w:line="242" w:lineRule="exact"/>
              <w:ind w:left="48"/>
              <w:rPr>
                <w:rFonts w:ascii="Arial" w:hAnsi="Arial" w:cs="Arial"/>
                <w:b/>
                <w:sz w:val="20"/>
                <w:szCs w:val="20"/>
              </w:rPr>
            </w:pP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418CD2C6" w14:textId="6BB97BFC" w:rsidR="00007EB0" w:rsidRPr="007E6BEA" w:rsidRDefault="00007EB0" w:rsidP="00007EB0">
            <w:pPr>
              <w:pStyle w:val="TableParagraph"/>
              <w:spacing w:line="240" w:lineRule="exact"/>
              <w:ind w:left="48"/>
              <w:rPr>
                <w:rFonts w:ascii="Arial" w:hAnsi="Arial" w:cs="Arial"/>
                <w:b/>
                <w:sz w:val="20"/>
                <w:szCs w:val="20"/>
              </w:rPr>
            </w:pPr>
            <w:r w:rsidRPr="007E6BEA">
              <w:rPr>
                <w:rFonts w:ascii="Arial" w:hAnsi="Arial" w:cs="Arial"/>
                <w:b/>
                <w:sz w:val="20"/>
                <w:szCs w:val="20"/>
              </w:rPr>
              <w:t xml:space="preserve"> Executive Assistants (EA's)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3C947C2A" w14:textId="154A0884"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 xml:space="preserve"> Programme</w:t>
            </w:r>
          </w:p>
          <w:p w14:paraId="68319080" w14:textId="641E087F" w:rsidR="00007EB0" w:rsidRPr="007E6BEA" w:rsidRDefault="00007EB0" w:rsidP="00007EB0">
            <w:pPr>
              <w:pStyle w:val="TableParagraph"/>
              <w:spacing w:before="24" w:line="242" w:lineRule="exact"/>
              <w:ind w:left="48"/>
              <w:rPr>
                <w:rFonts w:ascii="Arial" w:hAnsi="Arial" w:cs="Arial"/>
                <w:b/>
                <w:bCs/>
                <w:sz w:val="20"/>
                <w:szCs w:val="20"/>
              </w:rPr>
            </w:pPr>
            <w:r w:rsidRPr="007E6BEA">
              <w:rPr>
                <w:rFonts w:ascii="Arial" w:hAnsi="Arial" w:cs="Arial"/>
                <w:b/>
                <w:bCs/>
                <w:sz w:val="20"/>
                <w:szCs w:val="20"/>
              </w:rPr>
              <w:t>Head and Ops Coordinators</w:t>
            </w:r>
          </w:p>
        </w:tc>
        <w:tc>
          <w:tcPr>
            <w:tcW w:w="187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9BC2E6"/>
          </w:tcPr>
          <w:p w14:paraId="50816FCA" w14:textId="4E17D803" w:rsidR="00007EB0" w:rsidRPr="007E6BEA" w:rsidRDefault="00007EB0" w:rsidP="00007EB0">
            <w:pPr>
              <w:pStyle w:val="TableParagraph"/>
              <w:ind w:left="47"/>
              <w:rPr>
                <w:rFonts w:ascii="Arial" w:hAnsi="Arial" w:cs="Arial"/>
                <w:b/>
                <w:sz w:val="20"/>
                <w:szCs w:val="20"/>
              </w:rPr>
            </w:pPr>
            <w:r w:rsidRPr="007E6BEA">
              <w:rPr>
                <w:rFonts w:ascii="Arial" w:hAnsi="Arial" w:cs="Arial"/>
                <w:b/>
                <w:sz w:val="20"/>
                <w:szCs w:val="20"/>
              </w:rPr>
              <w:t>College/School</w:t>
            </w:r>
          </w:p>
          <w:p w14:paraId="731BF14C" w14:textId="77777777"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Administrator/</w:t>
            </w:r>
          </w:p>
          <w:p w14:paraId="10AA8ACD" w14:textId="6F38DA4F" w:rsidR="00007EB0" w:rsidRPr="007E6BEA" w:rsidRDefault="00007EB0" w:rsidP="00007EB0">
            <w:pPr>
              <w:pStyle w:val="TableParagraph"/>
              <w:spacing w:before="24" w:line="242" w:lineRule="exact"/>
              <w:ind w:left="47"/>
              <w:rPr>
                <w:rFonts w:ascii="Arial" w:hAnsi="Arial" w:cs="Arial"/>
                <w:b/>
                <w:bCs/>
                <w:sz w:val="20"/>
                <w:szCs w:val="20"/>
              </w:rPr>
            </w:pPr>
            <w:r w:rsidRPr="007E6BEA">
              <w:rPr>
                <w:rFonts w:ascii="Arial" w:hAnsi="Arial" w:cs="Arial"/>
                <w:b/>
                <w:bCs/>
                <w:sz w:val="20"/>
                <w:szCs w:val="20"/>
              </w:rPr>
              <w:t>Technician</w:t>
            </w:r>
          </w:p>
        </w:tc>
        <w:tc>
          <w:tcPr>
            <w:tcW w:w="1877" w:type="dxa"/>
            <w:tcBorders>
              <w:top w:val="single" w:sz="8" w:space="0" w:color="000000" w:themeColor="text1"/>
              <w:left w:val="single" w:sz="8" w:space="0" w:color="000000" w:themeColor="text1"/>
              <w:bottom w:val="single" w:sz="8" w:space="0" w:color="000000" w:themeColor="text1"/>
            </w:tcBorders>
            <w:shd w:val="clear" w:color="auto" w:fill="9BC2E6"/>
          </w:tcPr>
          <w:p w14:paraId="799B9BF5" w14:textId="77777777" w:rsidR="00007EB0" w:rsidRPr="007E6BEA" w:rsidRDefault="00007EB0" w:rsidP="00007EB0">
            <w:pPr>
              <w:pStyle w:val="TableParagraph"/>
              <w:spacing w:before="8"/>
              <w:rPr>
                <w:rFonts w:ascii="Arial" w:hAnsi="Arial" w:cs="Arial"/>
                <w:sz w:val="20"/>
                <w:szCs w:val="20"/>
              </w:rPr>
            </w:pPr>
          </w:p>
          <w:p w14:paraId="61BAFCC3" w14:textId="77777777" w:rsidR="00007EB0" w:rsidRPr="007E6BEA" w:rsidRDefault="00007EB0" w:rsidP="00007EB0">
            <w:pPr>
              <w:pStyle w:val="TableParagraph"/>
              <w:spacing w:line="240" w:lineRule="exact"/>
              <w:ind w:left="47"/>
              <w:rPr>
                <w:rFonts w:ascii="Arial" w:hAnsi="Arial" w:cs="Arial"/>
                <w:b/>
                <w:sz w:val="20"/>
                <w:szCs w:val="20"/>
              </w:rPr>
            </w:pPr>
            <w:r w:rsidRPr="007E6BEA">
              <w:rPr>
                <w:rFonts w:ascii="Arial" w:hAnsi="Arial" w:cs="Arial"/>
                <w:b/>
                <w:sz w:val="20"/>
                <w:szCs w:val="20"/>
              </w:rPr>
              <w:t>Not Specified</w:t>
            </w:r>
          </w:p>
        </w:tc>
      </w:tr>
      <w:tr w:rsidR="00007EB0" w:rsidRPr="007E6BEA" w14:paraId="42A10D14" w14:textId="77777777" w:rsidTr="006D0119">
        <w:trPr>
          <w:trHeight w:val="262"/>
        </w:trPr>
        <w:tc>
          <w:tcPr>
            <w:tcW w:w="5529" w:type="dxa"/>
            <w:tcBorders>
              <w:top w:val="single" w:sz="8" w:space="0" w:color="000000" w:themeColor="text1"/>
              <w:right w:val="single" w:sz="8" w:space="0" w:color="000000" w:themeColor="text1"/>
            </w:tcBorders>
          </w:tcPr>
          <w:p w14:paraId="09274F23" w14:textId="78176C81" w:rsidR="00007EB0" w:rsidRPr="007E6BEA" w:rsidRDefault="00007EB0" w:rsidP="00007EB0">
            <w:pPr>
              <w:pStyle w:val="TableParagraph"/>
              <w:spacing w:line="231" w:lineRule="exact"/>
              <w:ind w:left="35"/>
              <w:rPr>
                <w:rFonts w:ascii="Arial" w:hAnsi="Arial" w:cs="Arial"/>
                <w:sz w:val="20"/>
                <w:szCs w:val="20"/>
              </w:rPr>
            </w:pPr>
            <w:r w:rsidRPr="007E6BEA">
              <w:rPr>
                <w:rFonts w:ascii="Arial" w:hAnsi="Arial" w:cs="Arial"/>
                <w:sz w:val="20"/>
                <w:szCs w:val="20"/>
              </w:rPr>
              <w:t>Yes</w:t>
            </w:r>
          </w:p>
        </w:tc>
        <w:tc>
          <w:tcPr>
            <w:tcW w:w="101" w:type="dxa"/>
            <w:tcBorders>
              <w:top w:val="single" w:sz="8" w:space="0" w:color="000000" w:themeColor="text1"/>
              <w:left w:val="single" w:sz="8" w:space="0" w:color="000000" w:themeColor="text1"/>
              <w:right w:val="single" w:sz="8" w:space="0" w:color="000000" w:themeColor="text1"/>
            </w:tcBorders>
          </w:tcPr>
          <w:p w14:paraId="4413B2FA" w14:textId="1D7B4DD3" w:rsidR="00007EB0" w:rsidRPr="007E6BEA" w:rsidRDefault="00007EB0" w:rsidP="00007EB0">
            <w:pPr>
              <w:pStyle w:val="TableParagraph"/>
              <w:rPr>
                <w:rFonts w:ascii="Arial" w:hAnsi="Arial" w:cs="Arial"/>
                <w:sz w:val="20"/>
                <w:szCs w:val="20"/>
              </w:rPr>
            </w:pPr>
          </w:p>
        </w:tc>
        <w:tc>
          <w:tcPr>
            <w:tcW w:w="2815" w:type="dxa"/>
            <w:tcBorders>
              <w:top w:val="single" w:sz="8" w:space="0" w:color="000000" w:themeColor="text1"/>
              <w:left w:val="single" w:sz="8" w:space="0" w:color="000000" w:themeColor="text1"/>
              <w:right w:val="single" w:sz="8" w:space="0" w:color="000000" w:themeColor="text1"/>
            </w:tcBorders>
          </w:tcPr>
          <w:p w14:paraId="42C602AD" w14:textId="7FF58351" w:rsidR="00007EB0" w:rsidRPr="007E6BEA" w:rsidRDefault="00007EB0" w:rsidP="00007EB0">
            <w:pPr>
              <w:pStyle w:val="TableParagraph"/>
              <w:spacing w:line="240" w:lineRule="exact"/>
              <w:rPr>
                <w:rFonts w:ascii="Arial" w:hAnsi="Arial" w:cs="Arial"/>
                <w:sz w:val="20"/>
                <w:szCs w:val="20"/>
              </w:rPr>
            </w:pPr>
            <w:r w:rsidRPr="007E6BEA">
              <w:rPr>
                <w:rFonts w:ascii="Arial" w:hAnsi="Arial" w:cs="Arial"/>
                <w:sz w:val="20"/>
                <w:szCs w:val="20"/>
              </w:rPr>
              <w:t>DCE – People, Culture and Safety only.</w:t>
            </w:r>
          </w:p>
        </w:tc>
        <w:tc>
          <w:tcPr>
            <w:tcW w:w="2815" w:type="dxa"/>
            <w:tcBorders>
              <w:top w:val="single" w:sz="8" w:space="0" w:color="000000" w:themeColor="text1"/>
              <w:left w:val="single" w:sz="8" w:space="0" w:color="000000" w:themeColor="text1"/>
              <w:right w:val="single" w:sz="8" w:space="0" w:color="000000" w:themeColor="text1"/>
            </w:tcBorders>
          </w:tcPr>
          <w:p w14:paraId="4161893B" w14:textId="51F366C0"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2376" w:type="dxa"/>
            <w:tcBorders>
              <w:top w:val="single" w:sz="8" w:space="0" w:color="000000" w:themeColor="text1"/>
              <w:left w:val="single" w:sz="8" w:space="0" w:color="000000" w:themeColor="text1"/>
              <w:right w:val="single" w:sz="8" w:space="0" w:color="000000" w:themeColor="text1"/>
            </w:tcBorders>
          </w:tcPr>
          <w:p w14:paraId="55DA62DD" w14:textId="5BBF5063"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right w:val="single" w:sz="8" w:space="0" w:color="000000" w:themeColor="text1"/>
            </w:tcBorders>
          </w:tcPr>
          <w:p w14:paraId="360FAE99" w14:textId="6670F0D3"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right w:val="single" w:sz="8" w:space="0" w:color="000000" w:themeColor="text1"/>
            </w:tcBorders>
          </w:tcPr>
          <w:p w14:paraId="12A9F628" w14:textId="22A40562"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right w:val="single" w:sz="8" w:space="0" w:color="000000" w:themeColor="text1"/>
            </w:tcBorders>
          </w:tcPr>
          <w:p w14:paraId="1D551674" w14:textId="0BC3E85D"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right w:val="single" w:sz="8" w:space="0" w:color="000000" w:themeColor="text1"/>
            </w:tcBorders>
          </w:tcPr>
          <w:p w14:paraId="644B2346" w14:textId="7E115096"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c>
          <w:tcPr>
            <w:tcW w:w="1877" w:type="dxa"/>
            <w:tcBorders>
              <w:top w:val="single" w:sz="8" w:space="0" w:color="000000" w:themeColor="text1"/>
              <w:left w:val="single" w:sz="8" w:space="0" w:color="000000" w:themeColor="text1"/>
            </w:tcBorders>
          </w:tcPr>
          <w:p w14:paraId="31952B0B" w14:textId="776D54BF" w:rsidR="00007EB0" w:rsidRPr="007E6BEA" w:rsidRDefault="00007EB0" w:rsidP="00007EB0">
            <w:pPr>
              <w:pStyle w:val="TableParagraph"/>
              <w:rPr>
                <w:rFonts w:ascii="Arial" w:hAnsi="Arial" w:cs="Arial"/>
                <w:sz w:val="20"/>
                <w:szCs w:val="20"/>
              </w:rPr>
            </w:pPr>
            <w:r w:rsidRPr="007E6BEA">
              <w:rPr>
                <w:rFonts w:ascii="Arial" w:hAnsi="Arial" w:cs="Arial"/>
                <w:sz w:val="20"/>
                <w:szCs w:val="20"/>
              </w:rPr>
              <w:t>No</w:t>
            </w:r>
          </w:p>
        </w:tc>
      </w:tr>
    </w:tbl>
    <w:p w14:paraId="6A2FEE7B" w14:textId="7B6A17EE" w:rsidR="00496D65" w:rsidRPr="007E6BEA" w:rsidRDefault="00496D65" w:rsidP="009E7D7B">
      <w:pPr>
        <w:widowControl/>
        <w:autoSpaceDE/>
        <w:autoSpaceDN/>
        <w:spacing w:after="200" w:line="276" w:lineRule="auto"/>
        <w:rPr>
          <w:rFonts w:ascii="Arial" w:hAnsi="Arial" w:cs="Arial"/>
          <w:sz w:val="20"/>
          <w:szCs w:val="20"/>
        </w:rPr>
      </w:pPr>
    </w:p>
    <w:sectPr w:rsidR="00496D65" w:rsidRPr="007E6BEA" w:rsidSect="00496D65">
      <w:headerReference w:type="default" r:id="rId31"/>
      <w:footerReference w:type="default" r:id="rId32"/>
      <w:pgSz w:w="23811" w:h="16838" w:orient="landscape" w:code="8"/>
      <w:pgMar w:top="1242" w:right="1400" w:bottom="680" w:left="919"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7EA34" w14:textId="77777777" w:rsidR="00142617" w:rsidRDefault="00142617" w:rsidP="00C23FA8">
      <w:r>
        <w:separator/>
      </w:r>
    </w:p>
  </w:endnote>
  <w:endnote w:type="continuationSeparator" w:id="0">
    <w:p w14:paraId="0B561E8E" w14:textId="77777777" w:rsidR="00142617" w:rsidRDefault="00142617" w:rsidP="00C23FA8">
      <w:r>
        <w:continuationSeparator/>
      </w:r>
    </w:p>
  </w:endnote>
  <w:endnote w:type="continuationNotice" w:id="1">
    <w:p w14:paraId="5EEE4EAA" w14:textId="77777777" w:rsidR="00142617" w:rsidRDefault="001426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5173753"/>
      <w:docPartObj>
        <w:docPartGallery w:val="Page Numbers (Bottom of Page)"/>
        <w:docPartUnique/>
      </w:docPartObj>
    </w:sdtPr>
    <w:sdtEndPr>
      <w:rPr>
        <w:noProof/>
      </w:rPr>
    </w:sdtEndPr>
    <w:sdtContent>
      <w:p w14:paraId="44AA9377" w14:textId="77777777" w:rsidR="00496D65" w:rsidRDefault="00496D6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EE819D0" w14:textId="77777777" w:rsidR="00496D65" w:rsidRDefault="00496D6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F2D6B" w14:textId="77777777" w:rsidR="00142617" w:rsidRDefault="00142617" w:rsidP="00C23FA8">
      <w:r>
        <w:separator/>
      </w:r>
    </w:p>
  </w:footnote>
  <w:footnote w:type="continuationSeparator" w:id="0">
    <w:p w14:paraId="50A8CE3C" w14:textId="77777777" w:rsidR="00142617" w:rsidRDefault="00142617" w:rsidP="00C23FA8">
      <w:r>
        <w:continuationSeparator/>
      </w:r>
    </w:p>
  </w:footnote>
  <w:footnote w:type="continuationNotice" w:id="1">
    <w:p w14:paraId="55311F50" w14:textId="77777777" w:rsidR="00142617" w:rsidRDefault="001426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4095" w14:textId="7C5686DB" w:rsidR="00496D65" w:rsidRDefault="00496D65" w:rsidP="00496D65">
    <w:pPr>
      <w:pStyle w:val="Header"/>
      <w:jc w:val="right"/>
    </w:pPr>
    <w:r>
      <w:rPr>
        <w:noProof/>
        <w:lang w:bidi="ar-SA"/>
      </w:rPr>
      <w:drawing>
        <wp:anchor distT="0" distB="0" distL="114300" distR="114300" simplePos="0" relativeHeight="251658240" behindDoc="1" locked="0" layoutInCell="1" allowOverlap="1" wp14:anchorId="2FB16417" wp14:editId="0566608A">
          <wp:simplePos x="0" y="0"/>
          <wp:positionH relativeFrom="column">
            <wp:posOffset>12405995</wp:posOffset>
          </wp:positionH>
          <wp:positionV relativeFrom="paragraph">
            <wp:posOffset>113030</wp:posOffset>
          </wp:positionV>
          <wp:extent cx="1523651" cy="7048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23651" cy="704850"/>
                  </a:xfrm>
                  <a:prstGeom prst="rect">
                    <a:avLst/>
                  </a:prstGeom>
                </pic:spPr>
              </pic:pic>
            </a:graphicData>
          </a:graphic>
          <wp14:sizeRelH relativeFrom="margin">
            <wp14:pctWidth>0</wp14:pctWidth>
          </wp14:sizeRelH>
          <wp14:sizeRelV relativeFrom="margin">
            <wp14:pctHeight>0</wp14:pctHeight>
          </wp14:sizeRelV>
        </wp:anchor>
      </w:drawing>
    </w:r>
  </w:p>
  <w:p w14:paraId="454A990D" w14:textId="6AB351D0" w:rsidR="00496D65" w:rsidRDefault="00496D65" w:rsidP="00496D65">
    <w:pPr>
      <w:pStyle w:val="Header"/>
    </w:pPr>
    <w:r w:rsidRPr="00123CC9">
      <w:rPr>
        <w:b/>
        <w:sz w:val="48"/>
        <w:szCs w:val="48"/>
      </w:rPr>
      <w:t>Standard Operating Procedure</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DF"/>
    <w:multiLevelType w:val="hybridMultilevel"/>
    <w:tmpl w:val="8A402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A326F2"/>
    <w:multiLevelType w:val="multilevel"/>
    <w:tmpl w:val="2F74BCC4"/>
    <w:lvl w:ilvl="0">
      <w:start w:val="1"/>
      <w:numFmt w:val="decimal"/>
      <w:lvlText w:val="%1."/>
      <w:lvlJc w:val="left"/>
      <w:pPr>
        <w:ind w:left="360" w:hanging="360"/>
      </w:pPr>
      <w:rPr>
        <w:b/>
        <w:i w:val="0"/>
      </w:rPr>
    </w:lvl>
    <w:lvl w:ilvl="1">
      <w:start w:val="1"/>
      <w:numFmt w:val="lowerLetter"/>
      <w:lvlText w:val="%2."/>
      <w:lvlJc w:val="left"/>
      <w:pPr>
        <w:ind w:left="792" w:hanging="432"/>
      </w:pPr>
      <w:rPr>
        <w:b/>
        <w:i w:val="0"/>
      </w:rPr>
    </w:lvl>
    <w:lvl w:ilvl="2">
      <w:start w:val="1"/>
      <w:numFmt w:val="bullet"/>
      <w:lvlText w:val=""/>
      <w:lvlJc w:val="left"/>
      <w:pPr>
        <w:ind w:left="1072" w:hanging="504"/>
      </w:pPr>
      <w:rPr>
        <w:rFonts w:ascii="Symbol" w:hAnsi="Symbol" w:hint="default"/>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98D4A9A"/>
    <w:multiLevelType w:val="hybridMultilevel"/>
    <w:tmpl w:val="BD785140"/>
    <w:lvl w:ilvl="0" w:tplc="04810019">
      <w:start w:val="1"/>
      <w:numFmt w:val="lowerLetter"/>
      <w:lvlText w:val="%1."/>
      <w:lvlJc w:val="left"/>
      <w:pPr>
        <w:ind w:left="927" w:hanging="360"/>
      </w:p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15:restartNumberingAfterBreak="0">
    <w:nsid w:val="54074E6C"/>
    <w:multiLevelType w:val="multilevel"/>
    <w:tmpl w:val="9CC0DCC6"/>
    <w:lvl w:ilvl="0">
      <w:start w:val="1"/>
      <w:numFmt w:val="decimal"/>
      <w:lvlText w:val="%1."/>
      <w:lvlJc w:val="left"/>
      <w:pPr>
        <w:ind w:left="360" w:hanging="360"/>
      </w:pPr>
      <w:rPr>
        <w:b w:val="0"/>
        <w:i w:val="0"/>
      </w:rPr>
    </w:lvl>
    <w:lvl w:ilvl="1">
      <w:start w:val="1"/>
      <w:numFmt w:val="decimal"/>
      <w:lvlText w:val="%1.%2."/>
      <w:lvlJc w:val="left"/>
      <w:pPr>
        <w:ind w:left="792" w:hanging="432"/>
      </w:pPr>
      <w:rPr>
        <w:i w:val="0"/>
      </w:rPr>
    </w:lvl>
    <w:lvl w:ilvl="2">
      <w:start w:val="1"/>
      <w:numFmt w:val="bullet"/>
      <w:lvlText w:val=""/>
      <w:lvlJc w:val="left"/>
      <w:pPr>
        <w:ind w:left="1072"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EAB197B"/>
    <w:multiLevelType w:val="hybridMultilevel"/>
    <w:tmpl w:val="B1D81E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06001E7"/>
    <w:multiLevelType w:val="hybridMultilevel"/>
    <w:tmpl w:val="8EB07E92"/>
    <w:lvl w:ilvl="0" w:tplc="04810019">
      <w:start w:val="1"/>
      <w:numFmt w:val="lowerLetter"/>
      <w:lvlText w:val="%1."/>
      <w:lvlJc w:val="left"/>
      <w:pPr>
        <w:ind w:left="720" w:hanging="360"/>
      </w:pPr>
    </w:lvl>
    <w:lvl w:ilvl="1" w:tplc="04810019" w:tentative="1">
      <w:start w:val="1"/>
      <w:numFmt w:val="lowerLetter"/>
      <w:lvlText w:val="%2."/>
      <w:lvlJc w:val="left"/>
      <w:pPr>
        <w:ind w:left="1440" w:hanging="360"/>
      </w:pPr>
    </w:lvl>
    <w:lvl w:ilvl="2" w:tplc="0481001B" w:tentative="1">
      <w:start w:val="1"/>
      <w:numFmt w:val="lowerRoman"/>
      <w:lvlText w:val="%3."/>
      <w:lvlJc w:val="right"/>
      <w:pPr>
        <w:ind w:left="2160" w:hanging="180"/>
      </w:pPr>
    </w:lvl>
    <w:lvl w:ilvl="3" w:tplc="0481000F" w:tentative="1">
      <w:start w:val="1"/>
      <w:numFmt w:val="decimal"/>
      <w:lvlText w:val="%4."/>
      <w:lvlJc w:val="left"/>
      <w:pPr>
        <w:ind w:left="2880" w:hanging="360"/>
      </w:pPr>
    </w:lvl>
    <w:lvl w:ilvl="4" w:tplc="04810019" w:tentative="1">
      <w:start w:val="1"/>
      <w:numFmt w:val="lowerLetter"/>
      <w:lvlText w:val="%5."/>
      <w:lvlJc w:val="left"/>
      <w:pPr>
        <w:ind w:left="3600" w:hanging="360"/>
      </w:pPr>
    </w:lvl>
    <w:lvl w:ilvl="5" w:tplc="0481001B" w:tentative="1">
      <w:start w:val="1"/>
      <w:numFmt w:val="lowerRoman"/>
      <w:lvlText w:val="%6."/>
      <w:lvlJc w:val="right"/>
      <w:pPr>
        <w:ind w:left="4320" w:hanging="180"/>
      </w:pPr>
    </w:lvl>
    <w:lvl w:ilvl="6" w:tplc="0481000F" w:tentative="1">
      <w:start w:val="1"/>
      <w:numFmt w:val="decimal"/>
      <w:lvlText w:val="%7."/>
      <w:lvlJc w:val="left"/>
      <w:pPr>
        <w:ind w:left="5040" w:hanging="360"/>
      </w:pPr>
    </w:lvl>
    <w:lvl w:ilvl="7" w:tplc="04810019" w:tentative="1">
      <w:start w:val="1"/>
      <w:numFmt w:val="lowerLetter"/>
      <w:lvlText w:val="%8."/>
      <w:lvlJc w:val="left"/>
      <w:pPr>
        <w:ind w:left="5760" w:hanging="360"/>
      </w:pPr>
    </w:lvl>
    <w:lvl w:ilvl="8" w:tplc="0481001B" w:tentative="1">
      <w:start w:val="1"/>
      <w:numFmt w:val="lowerRoman"/>
      <w:lvlText w:val="%9."/>
      <w:lvlJc w:val="right"/>
      <w:pPr>
        <w:ind w:left="6480" w:hanging="180"/>
      </w:pPr>
    </w:lvl>
  </w:abstractNum>
  <w:abstractNum w:abstractNumId="6" w15:restartNumberingAfterBreak="0">
    <w:nsid w:val="6F9F689A"/>
    <w:multiLevelType w:val="hybridMultilevel"/>
    <w:tmpl w:val="530C6942"/>
    <w:lvl w:ilvl="0" w:tplc="1409000F">
      <w:start w:val="1"/>
      <w:numFmt w:val="decimal"/>
      <w:lvlText w:val="%1."/>
      <w:lvlJc w:val="left"/>
      <w:pPr>
        <w:ind w:left="758" w:hanging="360"/>
      </w:pPr>
    </w:lvl>
    <w:lvl w:ilvl="1" w:tplc="14090019" w:tentative="1">
      <w:start w:val="1"/>
      <w:numFmt w:val="lowerLetter"/>
      <w:lvlText w:val="%2."/>
      <w:lvlJc w:val="left"/>
      <w:pPr>
        <w:ind w:left="1478" w:hanging="360"/>
      </w:pPr>
    </w:lvl>
    <w:lvl w:ilvl="2" w:tplc="1409001B" w:tentative="1">
      <w:start w:val="1"/>
      <w:numFmt w:val="lowerRoman"/>
      <w:lvlText w:val="%3."/>
      <w:lvlJc w:val="right"/>
      <w:pPr>
        <w:ind w:left="2198" w:hanging="180"/>
      </w:pPr>
    </w:lvl>
    <w:lvl w:ilvl="3" w:tplc="1409000F" w:tentative="1">
      <w:start w:val="1"/>
      <w:numFmt w:val="decimal"/>
      <w:lvlText w:val="%4."/>
      <w:lvlJc w:val="left"/>
      <w:pPr>
        <w:ind w:left="2918" w:hanging="360"/>
      </w:pPr>
    </w:lvl>
    <w:lvl w:ilvl="4" w:tplc="14090019" w:tentative="1">
      <w:start w:val="1"/>
      <w:numFmt w:val="lowerLetter"/>
      <w:lvlText w:val="%5."/>
      <w:lvlJc w:val="left"/>
      <w:pPr>
        <w:ind w:left="3638" w:hanging="360"/>
      </w:pPr>
    </w:lvl>
    <w:lvl w:ilvl="5" w:tplc="1409001B" w:tentative="1">
      <w:start w:val="1"/>
      <w:numFmt w:val="lowerRoman"/>
      <w:lvlText w:val="%6."/>
      <w:lvlJc w:val="right"/>
      <w:pPr>
        <w:ind w:left="4358" w:hanging="180"/>
      </w:pPr>
    </w:lvl>
    <w:lvl w:ilvl="6" w:tplc="1409000F" w:tentative="1">
      <w:start w:val="1"/>
      <w:numFmt w:val="decimal"/>
      <w:lvlText w:val="%7."/>
      <w:lvlJc w:val="left"/>
      <w:pPr>
        <w:ind w:left="5078" w:hanging="360"/>
      </w:pPr>
    </w:lvl>
    <w:lvl w:ilvl="7" w:tplc="14090019" w:tentative="1">
      <w:start w:val="1"/>
      <w:numFmt w:val="lowerLetter"/>
      <w:lvlText w:val="%8."/>
      <w:lvlJc w:val="left"/>
      <w:pPr>
        <w:ind w:left="5798" w:hanging="360"/>
      </w:pPr>
    </w:lvl>
    <w:lvl w:ilvl="8" w:tplc="1409001B" w:tentative="1">
      <w:start w:val="1"/>
      <w:numFmt w:val="lowerRoman"/>
      <w:lvlText w:val="%9."/>
      <w:lvlJc w:val="right"/>
      <w:pPr>
        <w:ind w:left="6518" w:hanging="180"/>
      </w:pPr>
    </w:lvl>
  </w:abstractNum>
  <w:abstractNum w:abstractNumId="7" w15:restartNumberingAfterBreak="0">
    <w:nsid w:val="74CA33EC"/>
    <w:multiLevelType w:val="multilevel"/>
    <w:tmpl w:val="35EAD22E"/>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i w:val="0"/>
      </w:rPr>
    </w:lvl>
    <w:lvl w:ilvl="2">
      <w:start w:val="1"/>
      <w:numFmt w:val="bullet"/>
      <w:lvlText w:val=""/>
      <w:lvlJc w:val="left"/>
      <w:pPr>
        <w:ind w:left="1072" w:hanging="504"/>
      </w:pPr>
      <w:rPr>
        <w:rFonts w:ascii="Symbol" w:hAnsi="Symbol" w:hint="default"/>
        <w:i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AC9470F"/>
    <w:multiLevelType w:val="hybridMultilevel"/>
    <w:tmpl w:val="34B09F7A"/>
    <w:lvl w:ilvl="0" w:tplc="1409001B">
      <w:start w:val="1"/>
      <w:numFmt w:val="lowerRoman"/>
      <w:lvlText w:val="%1."/>
      <w:lvlJc w:val="right"/>
      <w:pPr>
        <w:ind w:left="720" w:hanging="360"/>
      </w:pPr>
    </w:lvl>
    <w:lvl w:ilvl="1" w:tplc="ADC4AE0E">
      <w:start w:val="1"/>
      <w:numFmt w:val="lowerLetter"/>
      <w:lvlText w:val="%2."/>
      <w:lvlJc w:val="left"/>
      <w:pPr>
        <w:ind w:left="1440" w:hanging="360"/>
      </w:pPr>
      <w:rPr>
        <w:b/>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49581651">
    <w:abstractNumId w:val="5"/>
  </w:num>
  <w:num w:numId="2" w16cid:durableId="1675298612">
    <w:abstractNumId w:val="1"/>
  </w:num>
  <w:num w:numId="3" w16cid:durableId="1213229105">
    <w:abstractNumId w:val="3"/>
  </w:num>
  <w:num w:numId="4" w16cid:durableId="533887644">
    <w:abstractNumId w:val="7"/>
  </w:num>
  <w:num w:numId="5" w16cid:durableId="1251549532">
    <w:abstractNumId w:val="2"/>
  </w:num>
  <w:num w:numId="6" w16cid:durableId="993727956">
    <w:abstractNumId w:val="8"/>
  </w:num>
  <w:num w:numId="7" w16cid:durableId="223879290">
    <w:abstractNumId w:val="4"/>
  </w:num>
  <w:num w:numId="8" w16cid:durableId="986979902">
    <w:abstractNumId w:val="0"/>
  </w:num>
  <w:num w:numId="9" w16cid:durableId="1853690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LAwMrYwNTYzNrMwNDZX0lEKTi0uzszPAymwrAUA+opToywAAAA="/>
  </w:docVars>
  <w:rsids>
    <w:rsidRoot w:val="002F21C6"/>
    <w:rsid w:val="00007EB0"/>
    <w:rsid w:val="00021F94"/>
    <w:rsid w:val="000262AC"/>
    <w:rsid w:val="000535A6"/>
    <w:rsid w:val="0006487D"/>
    <w:rsid w:val="00065C53"/>
    <w:rsid w:val="000703FD"/>
    <w:rsid w:val="00080631"/>
    <w:rsid w:val="000C0688"/>
    <w:rsid w:val="000C5E2D"/>
    <w:rsid w:val="000D668E"/>
    <w:rsid w:val="000E6EB0"/>
    <w:rsid w:val="00114452"/>
    <w:rsid w:val="00115FA0"/>
    <w:rsid w:val="001270B9"/>
    <w:rsid w:val="00142408"/>
    <w:rsid w:val="00142617"/>
    <w:rsid w:val="00157DA8"/>
    <w:rsid w:val="00160EDF"/>
    <w:rsid w:val="001D7E79"/>
    <w:rsid w:val="001E3B6C"/>
    <w:rsid w:val="00253015"/>
    <w:rsid w:val="002637DE"/>
    <w:rsid w:val="002768BF"/>
    <w:rsid w:val="002841E7"/>
    <w:rsid w:val="002A0629"/>
    <w:rsid w:val="002C38C3"/>
    <w:rsid w:val="002F21C6"/>
    <w:rsid w:val="00301503"/>
    <w:rsid w:val="003050DD"/>
    <w:rsid w:val="00333A95"/>
    <w:rsid w:val="003420AC"/>
    <w:rsid w:val="00343D12"/>
    <w:rsid w:val="003443CD"/>
    <w:rsid w:val="00377C6A"/>
    <w:rsid w:val="003D0D69"/>
    <w:rsid w:val="003E316B"/>
    <w:rsid w:val="004131BF"/>
    <w:rsid w:val="00423C2C"/>
    <w:rsid w:val="00426CA5"/>
    <w:rsid w:val="00455CD2"/>
    <w:rsid w:val="00494614"/>
    <w:rsid w:val="00496D65"/>
    <w:rsid w:val="004A0314"/>
    <w:rsid w:val="004D3863"/>
    <w:rsid w:val="004E4D22"/>
    <w:rsid w:val="00501EFE"/>
    <w:rsid w:val="00517195"/>
    <w:rsid w:val="00542F89"/>
    <w:rsid w:val="0058767E"/>
    <w:rsid w:val="005C1164"/>
    <w:rsid w:val="005C1AF0"/>
    <w:rsid w:val="005C774B"/>
    <w:rsid w:val="005E3CF0"/>
    <w:rsid w:val="00627B75"/>
    <w:rsid w:val="006328B3"/>
    <w:rsid w:val="00643D18"/>
    <w:rsid w:val="006673F6"/>
    <w:rsid w:val="00677498"/>
    <w:rsid w:val="00693BAD"/>
    <w:rsid w:val="00695C70"/>
    <w:rsid w:val="006D0119"/>
    <w:rsid w:val="007105B0"/>
    <w:rsid w:val="0075198C"/>
    <w:rsid w:val="00756A4E"/>
    <w:rsid w:val="007575B8"/>
    <w:rsid w:val="007648A1"/>
    <w:rsid w:val="007752A6"/>
    <w:rsid w:val="007A04F2"/>
    <w:rsid w:val="007C3FFD"/>
    <w:rsid w:val="007C6361"/>
    <w:rsid w:val="007E19AF"/>
    <w:rsid w:val="007E6BEA"/>
    <w:rsid w:val="007F3E8F"/>
    <w:rsid w:val="00813999"/>
    <w:rsid w:val="008217E0"/>
    <w:rsid w:val="0082685B"/>
    <w:rsid w:val="00856223"/>
    <w:rsid w:val="0088431E"/>
    <w:rsid w:val="00890A38"/>
    <w:rsid w:val="008C09AA"/>
    <w:rsid w:val="008C6532"/>
    <w:rsid w:val="009033DF"/>
    <w:rsid w:val="00947E93"/>
    <w:rsid w:val="00967AE5"/>
    <w:rsid w:val="00982D06"/>
    <w:rsid w:val="009C0AFE"/>
    <w:rsid w:val="009E7D7B"/>
    <w:rsid w:val="009F1B75"/>
    <w:rsid w:val="00A11149"/>
    <w:rsid w:val="00A36B6F"/>
    <w:rsid w:val="00A4308D"/>
    <w:rsid w:val="00A62617"/>
    <w:rsid w:val="00A87EE3"/>
    <w:rsid w:val="00A97BA8"/>
    <w:rsid w:val="00AA1E7F"/>
    <w:rsid w:val="00AD195F"/>
    <w:rsid w:val="00AE5142"/>
    <w:rsid w:val="00AF7F23"/>
    <w:rsid w:val="00B05A0D"/>
    <w:rsid w:val="00B57BC0"/>
    <w:rsid w:val="00B57FE9"/>
    <w:rsid w:val="00B7649F"/>
    <w:rsid w:val="00B81F1F"/>
    <w:rsid w:val="00BD2E9A"/>
    <w:rsid w:val="00BD5175"/>
    <w:rsid w:val="00BE6B87"/>
    <w:rsid w:val="00BF3DBF"/>
    <w:rsid w:val="00C043ED"/>
    <w:rsid w:val="00C10B17"/>
    <w:rsid w:val="00C152B4"/>
    <w:rsid w:val="00C23FA8"/>
    <w:rsid w:val="00C446C3"/>
    <w:rsid w:val="00C53EBC"/>
    <w:rsid w:val="00CD2EF2"/>
    <w:rsid w:val="00D049E2"/>
    <w:rsid w:val="00D35199"/>
    <w:rsid w:val="00D93DA9"/>
    <w:rsid w:val="00DA15E1"/>
    <w:rsid w:val="00DD0A4E"/>
    <w:rsid w:val="00DD3E2D"/>
    <w:rsid w:val="00E04C56"/>
    <w:rsid w:val="00E050DE"/>
    <w:rsid w:val="00E05C2B"/>
    <w:rsid w:val="00E1248B"/>
    <w:rsid w:val="00E24C7D"/>
    <w:rsid w:val="00E40352"/>
    <w:rsid w:val="00E47541"/>
    <w:rsid w:val="00E612FF"/>
    <w:rsid w:val="00E8406F"/>
    <w:rsid w:val="00ED6690"/>
    <w:rsid w:val="00EE4409"/>
    <w:rsid w:val="00EF4C5A"/>
    <w:rsid w:val="00F1522A"/>
    <w:rsid w:val="00F21A55"/>
    <w:rsid w:val="00F33833"/>
    <w:rsid w:val="00F37C7B"/>
    <w:rsid w:val="00F40E72"/>
    <w:rsid w:val="00F5440A"/>
    <w:rsid w:val="00F82628"/>
    <w:rsid w:val="00F8614B"/>
    <w:rsid w:val="00FA1B82"/>
    <w:rsid w:val="00FB6BAC"/>
    <w:rsid w:val="01A48B73"/>
    <w:rsid w:val="01A6FE8D"/>
    <w:rsid w:val="01D4A868"/>
    <w:rsid w:val="01E446E2"/>
    <w:rsid w:val="02AEF841"/>
    <w:rsid w:val="02F205F3"/>
    <w:rsid w:val="0300A95C"/>
    <w:rsid w:val="0313D8AC"/>
    <w:rsid w:val="031BB861"/>
    <w:rsid w:val="03FCC4A6"/>
    <w:rsid w:val="0465E199"/>
    <w:rsid w:val="04A919ED"/>
    <w:rsid w:val="04E89A13"/>
    <w:rsid w:val="05078234"/>
    <w:rsid w:val="05652DDE"/>
    <w:rsid w:val="06C078B9"/>
    <w:rsid w:val="06ED8767"/>
    <w:rsid w:val="06FE74DB"/>
    <w:rsid w:val="087636C3"/>
    <w:rsid w:val="08FAEA56"/>
    <w:rsid w:val="09B9AB2E"/>
    <w:rsid w:val="0A9EB8D6"/>
    <w:rsid w:val="0ACA905C"/>
    <w:rsid w:val="0ADE00B7"/>
    <w:rsid w:val="0CC134E1"/>
    <w:rsid w:val="0D7DAEA2"/>
    <w:rsid w:val="0E4EABE0"/>
    <w:rsid w:val="0ED97829"/>
    <w:rsid w:val="0EDCCD27"/>
    <w:rsid w:val="0F305D83"/>
    <w:rsid w:val="0FF0E0AD"/>
    <w:rsid w:val="109469AD"/>
    <w:rsid w:val="114C4814"/>
    <w:rsid w:val="115B1DF2"/>
    <w:rsid w:val="1265DD38"/>
    <w:rsid w:val="13CFEA5B"/>
    <w:rsid w:val="1462DD06"/>
    <w:rsid w:val="14B5B9A3"/>
    <w:rsid w:val="15505031"/>
    <w:rsid w:val="157B00A8"/>
    <w:rsid w:val="15877EA3"/>
    <w:rsid w:val="15DB3506"/>
    <w:rsid w:val="16520A03"/>
    <w:rsid w:val="188DF905"/>
    <w:rsid w:val="19458E7D"/>
    <w:rsid w:val="19CD3B41"/>
    <w:rsid w:val="1B00E4A9"/>
    <w:rsid w:val="1C5B5423"/>
    <w:rsid w:val="1D2CD61F"/>
    <w:rsid w:val="1D6BE84C"/>
    <w:rsid w:val="1EA79D46"/>
    <w:rsid w:val="1F31C490"/>
    <w:rsid w:val="1F446040"/>
    <w:rsid w:val="1FAC24E1"/>
    <w:rsid w:val="1FB154C8"/>
    <w:rsid w:val="208452B1"/>
    <w:rsid w:val="20E030A1"/>
    <w:rsid w:val="20E920FB"/>
    <w:rsid w:val="2185280D"/>
    <w:rsid w:val="21CC060E"/>
    <w:rsid w:val="22D8BE16"/>
    <w:rsid w:val="243F3ED0"/>
    <w:rsid w:val="250B9456"/>
    <w:rsid w:val="25B72691"/>
    <w:rsid w:val="26F5746D"/>
    <w:rsid w:val="27416054"/>
    <w:rsid w:val="27F46991"/>
    <w:rsid w:val="28433518"/>
    <w:rsid w:val="287C7999"/>
    <w:rsid w:val="287D95BF"/>
    <w:rsid w:val="28BD7B41"/>
    <w:rsid w:val="2A3A9EB1"/>
    <w:rsid w:val="2A7F3FF8"/>
    <w:rsid w:val="2A8AD980"/>
    <w:rsid w:val="2ACC1364"/>
    <w:rsid w:val="2B2C0A53"/>
    <w:rsid w:val="2B781DC3"/>
    <w:rsid w:val="2BA1EB41"/>
    <w:rsid w:val="2C3140B5"/>
    <w:rsid w:val="3056BE9F"/>
    <w:rsid w:val="30E488FD"/>
    <w:rsid w:val="30E51994"/>
    <w:rsid w:val="31A3395D"/>
    <w:rsid w:val="323D3B2D"/>
    <w:rsid w:val="3385E7BF"/>
    <w:rsid w:val="33E4A820"/>
    <w:rsid w:val="347D77C2"/>
    <w:rsid w:val="34CC8D11"/>
    <w:rsid w:val="355C93E7"/>
    <w:rsid w:val="36A46024"/>
    <w:rsid w:val="37426327"/>
    <w:rsid w:val="38127AE1"/>
    <w:rsid w:val="38184110"/>
    <w:rsid w:val="38A9B5C3"/>
    <w:rsid w:val="39060D59"/>
    <w:rsid w:val="390B23DB"/>
    <w:rsid w:val="39AE4B42"/>
    <w:rsid w:val="3A4D0A64"/>
    <w:rsid w:val="3AED470E"/>
    <w:rsid w:val="3B2D0E1C"/>
    <w:rsid w:val="3B42867C"/>
    <w:rsid w:val="3B5A072E"/>
    <w:rsid w:val="3B8F305E"/>
    <w:rsid w:val="3BBD8713"/>
    <w:rsid w:val="3CDDCFEA"/>
    <w:rsid w:val="3CE768BA"/>
    <w:rsid w:val="3D1B8F2E"/>
    <w:rsid w:val="3D4F8CDC"/>
    <w:rsid w:val="3E20814A"/>
    <w:rsid w:val="3EB282BB"/>
    <w:rsid w:val="3F0A41EE"/>
    <w:rsid w:val="3F658BA0"/>
    <w:rsid w:val="4096DE89"/>
    <w:rsid w:val="41B95D27"/>
    <w:rsid w:val="41D900FA"/>
    <w:rsid w:val="422CB75D"/>
    <w:rsid w:val="4284A13C"/>
    <w:rsid w:val="4302195B"/>
    <w:rsid w:val="4449B95D"/>
    <w:rsid w:val="4564581F"/>
    <w:rsid w:val="473A5A32"/>
    <w:rsid w:val="47BD3302"/>
    <w:rsid w:val="48223F23"/>
    <w:rsid w:val="49222A46"/>
    <w:rsid w:val="4968AFBF"/>
    <w:rsid w:val="49A22B34"/>
    <w:rsid w:val="4A98AB68"/>
    <w:rsid w:val="4B59DFE5"/>
    <w:rsid w:val="4C775C45"/>
    <w:rsid w:val="4D124C2F"/>
    <w:rsid w:val="4DA5E783"/>
    <w:rsid w:val="4DFFAB99"/>
    <w:rsid w:val="4E046008"/>
    <w:rsid w:val="4E553D3B"/>
    <w:rsid w:val="4EA1E71D"/>
    <w:rsid w:val="4F9E6D57"/>
    <w:rsid w:val="5038847B"/>
    <w:rsid w:val="503B9BB3"/>
    <w:rsid w:val="51552927"/>
    <w:rsid w:val="52275BBC"/>
    <w:rsid w:val="5229B2CA"/>
    <w:rsid w:val="5290F32A"/>
    <w:rsid w:val="52EAC894"/>
    <w:rsid w:val="535AFF2A"/>
    <w:rsid w:val="536CB717"/>
    <w:rsid w:val="537C7EAE"/>
    <w:rsid w:val="53D953E3"/>
    <w:rsid w:val="5473A18C"/>
    <w:rsid w:val="5488C485"/>
    <w:rsid w:val="5507293C"/>
    <w:rsid w:val="5568105E"/>
    <w:rsid w:val="557609EA"/>
    <w:rsid w:val="55A0FE31"/>
    <w:rsid w:val="56AE2813"/>
    <w:rsid w:val="57336523"/>
    <w:rsid w:val="5764644D"/>
    <w:rsid w:val="577F5D49"/>
    <w:rsid w:val="57CF4C6C"/>
    <w:rsid w:val="57EA73AE"/>
    <w:rsid w:val="586EA5D0"/>
    <w:rsid w:val="58AD6AFB"/>
    <w:rsid w:val="592B5AA7"/>
    <w:rsid w:val="595C7774"/>
    <w:rsid w:val="5A1E5A4D"/>
    <w:rsid w:val="5A3C3D96"/>
    <w:rsid w:val="5A82D849"/>
    <w:rsid w:val="5C1B0FD0"/>
    <w:rsid w:val="5C50FDCD"/>
    <w:rsid w:val="5CE7F9F8"/>
    <w:rsid w:val="5D3A3D48"/>
    <w:rsid w:val="5DC529D9"/>
    <w:rsid w:val="5EC768C4"/>
    <w:rsid w:val="5F26ED4F"/>
    <w:rsid w:val="601444E3"/>
    <w:rsid w:val="61133419"/>
    <w:rsid w:val="617B302D"/>
    <w:rsid w:val="6230A75B"/>
    <w:rsid w:val="62AF047A"/>
    <w:rsid w:val="62E42401"/>
    <w:rsid w:val="63AD33A8"/>
    <w:rsid w:val="63FFFCD6"/>
    <w:rsid w:val="648C4FCD"/>
    <w:rsid w:val="65246096"/>
    <w:rsid w:val="652D997E"/>
    <w:rsid w:val="68413C5C"/>
    <w:rsid w:val="6849867F"/>
    <w:rsid w:val="6B037351"/>
    <w:rsid w:val="6C6108FA"/>
    <w:rsid w:val="6D493199"/>
    <w:rsid w:val="6E389522"/>
    <w:rsid w:val="6E936507"/>
    <w:rsid w:val="6FB872A9"/>
    <w:rsid w:val="6FE7C51A"/>
    <w:rsid w:val="70511851"/>
    <w:rsid w:val="70B18C94"/>
    <w:rsid w:val="71CB05C9"/>
    <w:rsid w:val="732B95DB"/>
    <w:rsid w:val="7452D3D0"/>
    <w:rsid w:val="7582713C"/>
    <w:rsid w:val="7594885E"/>
    <w:rsid w:val="7748B6C2"/>
    <w:rsid w:val="780B5F08"/>
    <w:rsid w:val="78BA11FE"/>
    <w:rsid w:val="7A74E567"/>
    <w:rsid w:val="7B141A5A"/>
    <w:rsid w:val="7B8C4DEB"/>
    <w:rsid w:val="7D1D1006"/>
    <w:rsid w:val="7E056BDF"/>
    <w:rsid w:val="7E07DAEB"/>
    <w:rsid w:val="7EABD490"/>
    <w:rsid w:val="7F927075"/>
    <w:rsid w:val="7F938DE1"/>
    <w:rsid w:val="7FA2F031"/>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EFA1"/>
  <w15:chartTrackingRefBased/>
  <w15:docId w15:val="{59F813AA-0B3E-46D3-9096-55BEDC21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F21C6"/>
    <w:pPr>
      <w:widowControl w:val="0"/>
      <w:autoSpaceDE w:val="0"/>
      <w:autoSpaceDN w:val="0"/>
      <w:spacing w:after="0" w:line="240" w:lineRule="auto"/>
    </w:pPr>
    <w:rPr>
      <w:rFonts w:ascii="Calibri" w:eastAsia="Calibri" w:hAnsi="Calibri" w:cs="Calibri"/>
      <w:lang w:eastAsia="en-NZ" w:bidi="en-NZ"/>
    </w:rPr>
  </w:style>
  <w:style w:type="paragraph" w:styleId="Heading3">
    <w:name w:val="heading 3"/>
    <w:basedOn w:val="Normal"/>
    <w:link w:val="Heading3Char"/>
    <w:uiPriority w:val="9"/>
    <w:qFormat/>
    <w:rsid w:val="002F21C6"/>
    <w:pPr>
      <w:widowControl/>
      <w:autoSpaceDE/>
      <w:autoSpaceDN/>
      <w:spacing w:before="100" w:beforeAutospacing="1" w:after="100" w:afterAutospacing="1"/>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FA8"/>
    <w:pPr>
      <w:tabs>
        <w:tab w:val="center" w:pos="4513"/>
        <w:tab w:val="right" w:pos="9026"/>
      </w:tabs>
    </w:pPr>
  </w:style>
  <w:style w:type="character" w:customStyle="1" w:styleId="HeaderChar">
    <w:name w:val="Header Char"/>
    <w:basedOn w:val="DefaultParagraphFont"/>
    <w:link w:val="Header"/>
    <w:uiPriority w:val="99"/>
    <w:rsid w:val="00C23FA8"/>
  </w:style>
  <w:style w:type="paragraph" w:styleId="Footer">
    <w:name w:val="footer"/>
    <w:basedOn w:val="Normal"/>
    <w:link w:val="FooterChar"/>
    <w:uiPriority w:val="99"/>
    <w:unhideWhenUsed/>
    <w:rsid w:val="00C23FA8"/>
    <w:pPr>
      <w:tabs>
        <w:tab w:val="center" w:pos="4513"/>
        <w:tab w:val="right" w:pos="9026"/>
      </w:tabs>
    </w:pPr>
  </w:style>
  <w:style w:type="character" w:customStyle="1" w:styleId="FooterChar">
    <w:name w:val="Footer Char"/>
    <w:basedOn w:val="DefaultParagraphFont"/>
    <w:link w:val="Footer"/>
    <w:uiPriority w:val="99"/>
    <w:rsid w:val="00C23FA8"/>
  </w:style>
  <w:style w:type="character" w:customStyle="1" w:styleId="Heading3Char">
    <w:name w:val="Heading 3 Char"/>
    <w:basedOn w:val="DefaultParagraphFont"/>
    <w:link w:val="Heading3"/>
    <w:uiPriority w:val="9"/>
    <w:rsid w:val="002F21C6"/>
    <w:rPr>
      <w:rFonts w:ascii="Times New Roman" w:eastAsia="Times New Roman" w:hAnsi="Times New Roman" w:cs="Times New Roman"/>
      <w:b/>
      <w:bCs/>
      <w:sz w:val="27"/>
      <w:szCs w:val="27"/>
      <w:lang w:eastAsia="en-NZ"/>
    </w:rPr>
  </w:style>
  <w:style w:type="paragraph" w:styleId="BodyText">
    <w:name w:val="Body Text"/>
    <w:basedOn w:val="Normal"/>
    <w:link w:val="BodyTextChar"/>
    <w:uiPriority w:val="1"/>
    <w:qFormat/>
    <w:rsid w:val="002F21C6"/>
    <w:rPr>
      <w:sz w:val="20"/>
      <w:szCs w:val="20"/>
    </w:rPr>
  </w:style>
  <w:style w:type="character" w:customStyle="1" w:styleId="BodyTextChar">
    <w:name w:val="Body Text Char"/>
    <w:basedOn w:val="DefaultParagraphFont"/>
    <w:link w:val="BodyText"/>
    <w:uiPriority w:val="1"/>
    <w:rsid w:val="002F21C6"/>
    <w:rPr>
      <w:rFonts w:ascii="Calibri" w:eastAsia="Calibri" w:hAnsi="Calibri" w:cs="Calibri"/>
      <w:sz w:val="20"/>
      <w:szCs w:val="20"/>
      <w:lang w:eastAsia="en-NZ" w:bidi="en-NZ"/>
    </w:rPr>
  </w:style>
  <w:style w:type="paragraph" w:styleId="ListParagraph">
    <w:name w:val="List Paragraph"/>
    <w:basedOn w:val="Normal"/>
    <w:uiPriority w:val="34"/>
    <w:qFormat/>
    <w:rsid w:val="002F21C6"/>
    <w:pPr>
      <w:spacing w:before="85"/>
      <w:ind w:left="454" w:hanging="255"/>
    </w:pPr>
  </w:style>
  <w:style w:type="paragraph" w:customStyle="1" w:styleId="TableParagraph">
    <w:name w:val="Table Paragraph"/>
    <w:basedOn w:val="Normal"/>
    <w:uiPriority w:val="1"/>
    <w:qFormat/>
    <w:rsid w:val="002F21C6"/>
    <w:pPr>
      <w:spacing w:before="1" w:line="223" w:lineRule="exact"/>
      <w:ind w:left="107"/>
    </w:pPr>
  </w:style>
  <w:style w:type="character" w:customStyle="1" w:styleId="normaltextrun">
    <w:name w:val="normaltextrun"/>
    <w:basedOn w:val="DefaultParagraphFont"/>
    <w:rsid w:val="002F21C6"/>
  </w:style>
  <w:style w:type="paragraph" w:customStyle="1" w:styleId="paragraph">
    <w:name w:val="paragraph"/>
    <w:basedOn w:val="Normal"/>
    <w:rsid w:val="002F21C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rsid w:val="002F21C6"/>
    <w:rPr>
      <w:color w:val="0000FF"/>
      <w:u w:val="single"/>
    </w:rPr>
  </w:style>
  <w:style w:type="character" w:styleId="Emphasis">
    <w:name w:val="Emphasis"/>
    <w:basedOn w:val="DefaultParagraphFont"/>
    <w:uiPriority w:val="20"/>
    <w:qFormat/>
    <w:rsid w:val="002F21C6"/>
    <w:rPr>
      <w:i/>
      <w:iCs/>
    </w:rPr>
  </w:style>
  <w:style w:type="paragraph" w:styleId="FootnoteText">
    <w:name w:val="footnote text"/>
    <w:basedOn w:val="Normal"/>
    <w:link w:val="FootnoteTextChar"/>
    <w:uiPriority w:val="99"/>
    <w:semiHidden/>
    <w:unhideWhenUsed/>
    <w:rsid w:val="002F21C6"/>
    <w:pPr>
      <w:widowControl/>
      <w:autoSpaceDE/>
      <w:autoSpaceDN/>
    </w:pPr>
    <w:rPr>
      <w:rFonts w:ascii="Times New Roman" w:eastAsia="Times New Roman" w:hAnsi="Times New Roman" w:cs="Times New Roman"/>
      <w:sz w:val="20"/>
      <w:szCs w:val="20"/>
      <w:lang w:val="en-AU" w:eastAsia="en-US" w:bidi="ar-SA"/>
    </w:rPr>
  </w:style>
  <w:style w:type="character" w:customStyle="1" w:styleId="FootnoteTextChar">
    <w:name w:val="Footnote Text Char"/>
    <w:basedOn w:val="DefaultParagraphFont"/>
    <w:link w:val="FootnoteText"/>
    <w:uiPriority w:val="99"/>
    <w:semiHidden/>
    <w:rsid w:val="002F21C6"/>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2F21C6"/>
    <w:rPr>
      <w:vertAlign w:val="superscript"/>
    </w:rPr>
  </w:style>
  <w:style w:type="character" w:styleId="CommentReference">
    <w:name w:val="annotation reference"/>
    <w:basedOn w:val="DefaultParagraphFont"/>
    <w:uiPriority w:val="99"/>
    <w:semiHidden/>
    <w:unhideWhenUsed/>
    <w:rsid w:val="002F21C6"/>
    <w:rPr>
      <w:sz w:val="16"/>
      <w:szCs w:val="16"/>
    </w:rPr>
  </w:style>
  <w:style w:type="paragraph" w:styleId="CommentText">
    <w:name w:val="annotation text"/>
    <w:basedOn w:val="Normal"/>
    <w:link w:val="CommentTextChar"/>
    <w:uiPriority w:val="99"/>
    <w:semiHidden/>
    <w:unhideWhenUsed/>
    <w:rsid w:val="002F21C6"/>
    <w:pPr>
      <w:widowControl/>
      <w:autoSpaceDE/>
      <w:autoSpaceDN/>
    </w:pPr>
    <w:rPr>
      <w:rFonts w:ascii="Times New Roman" w:eastAsia="Times New Roman" w:hAnsi="Times New Roman" w:cs="Times New Roman"/>
      <w:sz w:val="20"/>
      <w:szCs w:val="20"/>
      <w:lang w:val="en-AU" w:eastAsia="en-US" w:bidi="ar-SA"/>
    </w:rPr>
  </w:style>
  <w:style w:type="character" w:customStyle="1" w:styleId="CommentTextChar">
    <w:name w:val="Comment Text Char"/>
    <w:basedOn w:val="DefaultParagraphFont"/>
    <w:link w:val="CommentText"/>
    <w:uiPriority w:val="99"/>
    <w:semiHidden/>
    <w:rsid w:val="002F21C6"/>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2F2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1C6"/>
    <w:rPr>
      <w:rFonts w:ascii="Segoe UI" w:eastAsia="Calibri" w:hAnsi="Segoe UI" w:cs="Segoe UI"/>
      <w:sz w:val="18"/>
      <w:szCs w:val="18"/>
      <w:lang w:eastAsia="en-NZ" w:bidi="en-NZ"/>
    </w:rPr>
  </w:style>
  <w:style w:type="paragraph" w:styleId="Revision">
    <w:name w:val="Revision"/>
    <w:hidden/>
    <w:uiPriority w:val="99"/>
    <w:semiHidden/>
    <w:rsid w:val="00EF4C5A"/>
    <w:pPr>
      <w:spacing w:after="0" w:line="240" w:lineRule="auto"/>
    </w:pPr>
    <w:rPr>
      <w:rFonts w:ascii="Calibri" w:eastAsia="Calibri" w:hAnsi="Calibri" w:cs="Calibri"/>
      <w:lang w:eastAsia="en-NZ" w:bidi="en-NZ"/>
    </w:rPr>
  </w:style>
  <w:style w:type="paragraph" w:styleId="CommentSubject">
    <w:name w:val="annotation subject"/>
    <w:basedOn w:val="CommentText"/>
    <w:next w:val="CommentText"/>
    <w:link w:val="CommentSubjectChar"/>
    <w:uiPriority w:val="99"/>
    <w:semiHidden/>
    <w:unhideWhenUsed/>
    <w:rsid w:val="00EF4C5A"/>
    <w:pPr>
      <w:widowControl w:val="0"/>
      <w:autoSpaceDE w:val="0"/>
      <w:autoSpaceDN w:val="0"/>
    </w:pPr>
    <w:rPr>
      <w:rFonts w:ascii="Calibri" w:eastAsia="Calibri" w:hAnsi="Calibri" w:cs="Calibri"/>
      <w:b/>
      <w:bCs/>
      <w:lang w:val="en-NZ" w:eastAsia="en-NZ" w:bidi="en-NZ"/>
    </w:rPr>
  </w:style>
  <w:style w:type="character" w:customStyle="1" w:styleId="CommentSubjectChar">
    <w:name w:val="Comment Subject Char"/>
    <w:basedOn w:val="CommentTextChar"/>
    <w:link w:val="CommentSubject"/>
    <w:uiPriority w:val="99"/>
    <w:semiHidden/>
    <w:rsid w:val="00EF4C5A"/>
    <w:rPr>
      <w:rFonts w:ascii="Calibri" w:eastAsia="Calibri" w:hAnsi="Calibri" w:cs="Calibri"/>
      <w:b/>
      <w:bCs/>
      <w:sz w:val="20"/>
      <w:szCs w:val="20"/>
      <w:lang w:val="en-AU" w:eastAsia="en-NZ" w:bidi="en-NZ"/>
    </w:rPr>
  </w:style>
  <w:style w:type="character" w:styleId="UnresolvedMention">
    <w:name w:val="Unresolved Mention"/>
    <w:basedOn w:val="DefaultParagraphFont"/>
    <w:uiPriority w:val="99"/>
    <w:semiHidden/>
    <w:unhideWhenUsed/>
    <w:rsid w:val="00426CA5"/>
    <w:rPr>
      <w:color w:val="605E5C"/>
      <w:shd w:val="clear" w:color="auto" w:fill="E1DFDD"/>
    </w:rPr>
  </w:style>
  <w:style w:type="character" w:styleId="FollowedHyperlink">
    <w:name w:val="FollowedHyperlink"/>
    <w:basedOn w:val="DefaultParagraphFont"/>
    <w:uiPriority w:val="99"/>
    <w:semiHidden/>
    <w:unhideWhenUsed/>
    <w:rsid w:val="008C09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nline.op.ac.nz/about-us/governance-and-management/policy-library/delegations-from-the-board-to-the-chief-executive-and-authorities-and-sub-delegations-from-chief-executive/" TargetMode="External"/><Relationship Id="rId18" Type="http://schemas.openxmlformats.org/officeDocument/2006/relationships/hyperlink" Target="https://online.op.ac.nz/about-us/governance-and-management/policy-library/delegations-from-the-board-to-the-chief-executive-and-authorities-and-sub-delegations-from-chief-executive/" TargetMode="External"/><Relationship Id="rId26" Type="http://schemas.openxmlformats.org/officeDocument/2006/relationships/hyperlink" Target="https://www.xn--tepkenga-szb.ac.nz/assets/Policies/2022-policies/National-Interim-Delegations-Policy.pdf?_gl=1*afdnbo*_ga*ODA2NDk0ODkyLjE1MzYyMTE1Mzk.*_ga_ZTRKB3QWQ7*MTY3MTUxOTM5Ny45MTcuMS4xNjcxNTIxNzIwLjAuMC4w" TargetMode="External"/><Relationship Id="rId3" Type="http://schemas.openxmlformats.org/officeDocument/2006/relationships/customXml" Target="../customXml/item3.xml"/><Relationship Id="rId21" Type="http://schemas.openxmlformats.org/officeDocument/2006/relationships/hyperlink" Target="https://online.op.ac.nz/about-us/governance-and-management/policy-library/delegations-from-the-board-to-the-chief-executive-and-authorities-and-sub-delegations-from-chief-executiv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nline.op.ac.nz/about-us/governance-and-management/policy-library/procurement-and-purchasing-policy/" TargetMode="External"/><Relationship Id="rId17" Type="http://schemas.openxmlformats.org/officeDocument/2006/relationships/hyperlink" Target="https://www.xn--tepkenga-szb.ac.nz/assets/Policies/2022-policies/National-Interim-Delegations-Policy.pdf?_gl=1*6pzdbw*_ga*ODA2NDk0ODkyLjE1MzYyMTE1Mzk.*_ga_ZTRKB3QWQ7*MTY3MzI5MTYyMC45MzkuMS4xNjczMjkyNjcxLjAuMC4w" TargetMode="External"/><Relationship Id="rId25" Type="http://schemas.openxmlformats.org/officeDocument/2006/relationships/hyperlink" Target="https://online.op.ac.nz/about-us/governance-and-management/policy-library/travel-on-otago-polytechnic-busines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online.op.ac.nz/about-us/governance-and-management/policy-library/purchasing-and-credit-cards/" TargetMode="External"/><Relationship Id="rId20" Type="http://schemas.openxmlformats.org/officeDocument/2006/relationships/hyperlink" Target="https://online.op.ac.nz/about-us/governance-and-management/policy-library/delegations-from-the-board-to-the-chief-executive-and-authorities-and-sub-delegations-from-chief-executive/" TargetMode="External"/><Relationship Id="rId29" Type="http://schemas.openxmlformats.org/officeDocument/2006/relationships/hyperlink" Target="https://online.op.ac.nz/about-us/governance-and-management/policy-library/delegations-from-the-board-to-the-chief-executive-and-authorities-and-sub-delegations-from-chief-executiv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nline.op.ac.nz/about-us/governance-and-management/policy-library/delegations-from-the-board-to-the-chief-executive-and-authorities-and-sub-delegations-from-chief-executive/" TargetMode="External"/><Relationship Id="rId24" Type="http://schemas.openxmlformats.org/officeDocument/2006/relationships/hyperlink" Target="https://online.op.ac.nz/about-us/governance-and-management/policy-library/procurement-and-purchasing-policy/"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online.op.ac.nz/about-us/governance-and-management/policy-library/delegations-from-the-board-to-the-chief-executive-and-authorities-and-sub-delegations-from-chief-executive/" TargetMode="External"/><Relationship Id="rId23" Type="http://schemas.openxmlformats.org/officeDocument/2006/relationships/hyperlink" Target="https://online.op.ac.nz/about-us/governance-and-management/policy-library/delegations-from-the-board-to-the-chief-executive-and-authorities-and-sub-delegations-from-chief-executive/" TargetMode="External"/><Relationship Id="rId28" Type="http://schemas.openxmlformats.org/officeDocument/2006/relationships/hyperlink" Target="https://online.op.ac.nz/about-us/governance-and-management/policy-library/travel-on-otago-polytechnic-business/" TargetMode="External"/><Relationship Id="rId10" Type="http://schemas.openxmlformats.org/officeDocument/2006/relationships/hyperlink" Target="https://www.xn--tepkenga-szb.ac.nz/assets/Policies/2022-policies/National-Interim-Delegations-Policy.pdf?_gl=1*afdnbo*_ga*ODA2NDk0ODkyLjE1MzYyMTE1Mzk.*_ga_ZTRKB3QWQ7*MTY3MTUxOTM5Ny45MTcuMS4xNjcxNTIxNzIwLjAuMC4w" TargetMode="External"/><Relationship Id="rId19" Type="http://schemas.openxmlformats.org/officeDocument/2006/relationships/hyperlink" Target="https://online.op.ac.nz/about-us/governance-and-management/policy-library/delegations-from-the-board-to-the-chief-executive-and-authorities-and-sub-delegations-from-chief-executive/"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online.op.ac.nz/about-us/governance-and-management/policy-library/delivery-of-programmes-by-external-contract/" TargetMode="External"/><Relationship Id="rId22" Type="http://schemas.openxmlformats.org/officeDocument/2006/relationships/hyperlink" Target="https://online.op.ac.nz/about-us/governance-and-management/policy-library/delegations-from-the-board-to-the-chief-executive-and-authorities-and-sub-delegations-from-chief-executive/" TargetMode="External"/><Relationship Id="rId27" Type="http://schemas.openxmlformats.org/officeDocument/2006/relationships/hyperlink" Target="https://online.op.ac.nz/about-us/governance-and-management/policy-library/delegations-from-the-board-to-the-chief-executive-and-authorities-and-sub-delegations-from-chief-executive/" TargetMode="External"/><Relationship Id="rId30" Type="http://schemas.openxmlformats.org/officeDocument/2006/relationships/hyperlink" Target="https://online.op.ac.nz/about-us/governance-and-management/policy-library/untitled-policy-pa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14d8c44-28bf-4352-9430-e7dc81ec25ae">
      <UserInfo>
        <DisplayName/>
        <AccountId xsi:nil="true"/>
        <AccountType/>
      </UserInfo>
    </SharedWithUsers>
    <TaxCatchAll xmlns="69cf2d07-47cf-4007-8b28-8e99e3ade41f" xsi:nil="true"/>
    <lcf76f155ced4ddcb4097134ff3c332f xmlns="223fc2be-52d4-4bf6-a77f-dc98d233591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53221B47C8C44AB0B9DF7425B5A153" ma:contentTypeVersion="15" ma:contentTypeDescription="Create a new document." ma:contentTypeScope="" ma:versionID="588772a48574b4255f1f0d8b66503f56">
  <xsd:schema xmlns:xsd="http://www.w3.org/2001/XMLSchema" xmlns:xs="http://www.w3.org/2001/XMLSchema" xmlns:p="http://schemas.microsoft.com/office/2006/metadata/properties" xmlns:ns2="223fc2be-52d4-4bf6-a77f-dc98d2335916" xmlns:ns3="914d8c44-28bf-4352-9430-e7dc81ec25ae" xmlns:ns4="69cf2d07-47cf-4007-8b28-8e99e3ade41f" targetNamespace="http://schemas.microsoft.com/office/2006/metadata/properties" ma:root="true" ma:fieldsID="b8a59d9035c12472222266be5cbc1547" ns2:_="" ns3:_="" ns4:_="">
    <xsd:import namespace="223fc2be-52d4-4bf6-a77f-dc98d2335916"/>
    <xsd:import namespace="914d8c44-28bf-4352-9430-e7dc81ec25ae"/>
    <xsd:import namespace="69cf2d07-47cf-4007-8b28-8e99e3ade4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fc2be-52d4-4bf6-a77f-dc98d233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42feb5f-407f-4d79-a6e1-7fec79807d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14d8c44-28bf-4352-9430-e7dc81ec25a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cf2d07-47cf-4007-8b28-8e99e3ade41f"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06a4c80-79f6-4212-a83d-0a353f5ad3a7}" ma:internalName="TaxCatchAll" ma:showField="CatchAllData" ma:web="914d8c44-28bf-4352-9430-e7dc81ec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4F04F0-B0CA-4027-904A-B9437D61B985}">
  <ds:schemaRefs>
    <ds:schemaRef ds:uri="http://schemas.microsoft.com/sharepoint/v3/contenttype/forms"/>
  </ds:schemaRefs>
</ds:datastoreItem>
</file>

<file path=customXml/itemProps2.xml><?xml version="1.0" encoding="utf-8"?>
<ds:datastoreItem xmlns:ds="http://schemas.openxmlformats.org/officeDocument/2006/customXml" ds:itemID="{6F3B55FF-8C66-4B88-8A14-AE6D6BA1CD3E}">
  <ds:schemaRefs>
    <ds:schemaRef ds:uri="http://schemas.microsoft.com/office/2006/metadata/properties"/>
    <ds:schemaRef ds:uri="http://schemas.microsoft.com/office/infopath/2007/PartnerControls"/>
    <ds:schemaRef ds:uri="914d8c44-28bf-4352-9430-e7dc81ec25ae"/>
    <ds:schemaRef ds:uri="69cf2d07-47cf-4007-8b28-8e99e3ade41f"/>
    <ds:schemaRef ds:uri="223fc2be-52d4-4bf6-a77f-dc98d2335916"/>
  </ds:schemaRefs>
</ds:datastoreItem>
</file>

<file path=customXml/itemProps3.xml><?xml version="1.0" encoding="utf-8"?>
<ds:datastoreItem xmlns:ds="http://schemas.openxmlformats.org/officeDocument/2006/customXml" ds:itemID="{49A1232E-A1F1-4A50-BB93-0E6DB692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fc2be-52d4-4bf6-a77f-dc98d2335916"/>
    <ds:schemaRef ds:uri="914d8c44-28bf-4352-9430-e7dc81ec25ae"/>
    <ds:schemaRef ds:uri="69cf2d07-47cf-4007-8b28-8e99e3ade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Hessian</dc:creator>
  <cp:keywords/>
  <dc:description/>
  <cp:lastModifiedBy>Jeanette O'Fee</cp:lastModifiedBy>
  <cp:revision>2</cp:revision>
  <cp:lastPrinted>2023-01-09T23:18:00Z</cp:lastPrinted>
  <dcterms:created xsi:type="dcterms:W3CDTF">2023-01-10T23:42:00Z</dcterms:created>
  <dcterms:modified xsi:type="dcterms:W3CDTF">2023-01-10T23:42:00Z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0x0101002953221B47C8C44AB0B9DF7425B5A153</vt:lpwstr>
  </property>
  <property fmtid="{D5CDD505-2E9C-101B-9397-08002B2CF9AE}" pid="3" name="MediaServiceImageTags">
    <vt:lpwstr/>
  </property>
</Properties>
</file>