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1E" w:rsidRDefault="002D1A8D" w:rsidP="002D1A8D">
      <w:pPr>
        <w:jc w:val="center"/>
      </w:pPr>
      <w:r>
        <w:rPr>
          <w:rFonts w:eastAsia="Arial" w:cs="Arial"/>
          <w:b/>
          <w:bCs/>
          <w:noProof/>
          <w:sz w:val="28"/>
          <w:szCs w:val="28"/>
          <w:lang w:eastAsia="en-NZ"/>
        </w:rPr>
        <w:drawing>
          <wp:inline distT="0" distB="0" distL="0" distR="0" wp14:anchorId="5954BC59" wp14:editId="22CA8564">
            <wp:extent cx="5731510" cy="1432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P Research Symposium_EDM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A8D" w:rsidRDefault="002D1A8D" w:rsidP="00D43C42">
      <w:pPr>
        <w:ind w:left="0"/>
        <w:rPr>
          <w:b/>
        </w:rPr>
      </w:pPr>
    </w:p>
    <w:p w:rsidR="002D1A8D" w:rsidRDefault="002D1A8D" w:rsidP="00D43C42">
      <w:pPr>
        <w:ind w:left="0"/>
        <w:rPr>
          <w:b/>
        </w:rPr>
      </w:pPr>
    </w:p>
    <w:p w:rsidR="00B8301E" w:rsidRPr="00D43C42" w:rsidRDefault="00B8301E" w:rsidP="00D43C42">
      <w:pPr>
        <w:ind w:left="0"/>
        <w:rPr>
          <w:b/>
        </w:rPr>
      </w:pPr>
      <w:r w:rsidRPr="00D43C42">
        <w:rPr>
          <w:b/>
        </w:rPr>
        <w:t>ITP RESEARCH SYMPOSIUM 2020 ABSTRACT SUBMISSION FORM</w:t>
      </w:r>
    </w:p>
    <w:p w:rsidR="002D1A8D" w:rsidRDefault="002D1A8D" w:rsidP="00D43C42">
      <w:pPr>
        <w:ind w:left="0"/>
        <w:rPr>
          <w:b/>
          <w:i/>
        </w:rPr>
      </w:pPr>
    </w:p>
    <w:p w:rsidR="00B8301E" w:rsidRPr="002D1A8D" w:rsidRDefault="00B8301E" w:rsidP="00D43C42">
      <w:pPr>
        <w:ind w:left="0"/>
        <w:rPr>
          <w:b/>
          <w:i/>
        </w:rPr>
      </w:pPr>
      <w:r w:rsidRPr="002D1A8D">
        <w:rPr>
          <w:b/>
          <w:i/>
        </w:rPr>
        <w:t xml:space="preserve">Kotahitanga: He </w:t>
      </w:r>
      <w:proofErr w:type="spellStart"/>
      <w:r w:rsidRPr="002D1A8D">
        <w:rPr>
          <w:b/>
          <w:i/>
        </w:rPr>
        <w:t>mahingā</w:t>
      </w:r>
      <w:proofErr w:type="spellEnd"/>
      <w:r w:rsidRPr="002D1A8D">
        <w:rPr>
          <w:b/>
          <w:i/>
        </w:rPr>
        <w:t xml:space="preserve"> </w:t>
      </w:r>
      <w:proofErr w:type="spellStart"/>
      <w:r w:rsidRPr="002D1A8D">
        <w:rPr>
          <w:b/>
          <w:i/>
        </w:rPr>
        <w:t>tahi</w:t>
      </w:r>
      <w:proofErr w:type="spellEnd"/>
      <w:r w:rsidRPr="002D1A8D">
        <w:rPr>
          <w:b/>
          <w:i/>
        </w:rPr>
        <w:t xml:space="preserve"> </w:t>
      </w:r>
    </w:p>
    <w:p w:rsidR="00B8301E" w:rsidRPr="002D1A8D" w:rsidRDefault="00B8301E" w:rsidP="00D43C42">
      <w:pPr>
        <w:ind w:left="0"/>
        <w:rPr>
          <w:b/>
          <w:i/>
        </w:rPr>
      </w:pPr>
      <w:r w:rsidRPr="002D1A8D">
        <w:rPr>
          <w:b/>
          <w:i/>
        </w:rPr>
        <w:t>Working in partnership to improve outcomes for learners and communities</w:t>
      </w:r>
    </w:p>
    <w:p w:rsidR="00B8301E" w:rsidRDefault="00B8301E" w:rsidP="00D43C42">
      <w:pPr>
        <w:ind w:left="0"/>
      </w:pPr>
      <w:bookmarkStart w:id="0" w:name="_GoBack"/>
      <w:bookmarkEnd w:id="0"/>
    </w:p>
    <w:p w:rsidR="00B8301E" w:rsidRDefault="00B8301E" w:rsidP="00744634">
      <w:pPr>
        <w:ind w:left="-284" w:firstLine="0"/>
      </w:pPr>
      <w:r>
        <w:t xml:space="preserve">The conference theme encompasses the many, varied and mutually beneficial partnerships that exist between ITPs and our stakeholders and partners that lead to improved outcomes for learners and </w:t>
      </w:r>
      <w:proofErr w:type="spellStart"/>
      <w:r>
        <w:t>hāpori</w:t>
      </w:r>
      <w:proofErr w:type="spellEnd"/>
      <w:r>
        <w:t xml:space="preserve"> (communities), including those yet to be realised with the establishment of NZIST.   </w:t>
      </w:r>
    </w:p>
    <w:p w:rsidR="00B8301E" w:rsidRDefault="00B8301E" w:rsidP="00D43C42">
      <w:pPr>
        <w:ind w:left="0"/>
      </w:pPr>
    </w:p>
    <w:p w:rsidR="00B8301E" w:rsidRDefault="00B8301E" w:rsidP="00D43C42">
      <w:pPr>
        <w:ind w:left="0"/>
      </w:pPr>
      <w:r>
        <w:t>The conference subthemes are:</w:t>
      </w:r>
    </w:p>
    <w:p w:rsidR="00B8301E" w:rsidRDefault="00B8301E" w:rsidP="00D43C42">
      <w:pPr>
        <w:pStyle w:val="ListParagraph"/>
        <w:numPr>
          <w:ilvl w:val="0"/>
          <w:numId w:val="6"/>
        </w:numPr>
        <w:ind w:left="357" w:hanging="357"/>
      </w:pPr>
      <w:r>
        <w:t xml:space="preserve">Co-creating research outcomes with </w:t>
      </w:r>
      <w:proofErr w:type="spellStart"/>
      <w:r>
        <w:t>hapu</w:t>
      </w:r>
      <w:proofErr w:type="spellEnd"/>
      <w:r>
        <w:t xml:space="preserve">, iwi and </w:t>
      </w:r>
      <w:proofErr w:type="spellStart"/>
      <w:r>
        <w:t>hāpori</w:t>
      </w:r>
      <w:proofErr w:type="spellEnd"/>
    </w:p>
    <w:p w:rsidR="00B8301E" w:rsidRDefault="00B8301E" w:rsidP="00D43C42">
      <w:pPr>
        <w:pStyle w:val="ListParagraph"/>
        <w:numPr>
          <w:ilvl w:val="0"/>
          <w:numId w:val="6"/>
        </w:numPr>
        <w:ind w:left="357" w:hanging="357"/>
      </w:pPr>
      <w:r>
        <w:t>Adaptive systems for enhanced industry and learner outcomes (e.g. employability, internships and work-based learning)</w:t>
      </w:r>
    </w:p>
    <w:p w:rsidR="00B8301E" w:rsidRDefault="00B8301E" w:rsidP="00D43C42">
      <w:pPr>
        <w:pStyle w:val="ListParagraph"/>
        <w:numPr>
          <w:ilvl w:val="0"/>
          <w:numId w:val="6"/>
        </w:numPr>
        <w:ind w:left="357" w:hanging="357"/>
      </w:pPr>
      <w:r>
        <w:t>Embracing disequilibrium (e.g. innovative models and contributions to our future organisation and partnerships, including alternative ways of measuring learner success)</w:t>
      </w:r>
    </w:p>
    <w:p w:rsidR="00B8301E" w:rsidRDefault="00B8301E" w:rsidP="00D43C42">
      <w:pPr>
        <w:ind w:left="0"/>
      </w:pPr>
    </w:p>
    <w:p w:rsidR="00B8301E" w:rsidRDefault="00B8301E" w:rsidP="00D43C42">
      <w:pPr>
        <w:ind w:left="0"/>
      </w:pPr>
      <w:r w:rsidRPr="002D1A8D">
        <w:rPr>
          <w:highlight w:val="yellow"/>
        </w:rPr>
        <w:t xml:space="preserve">Please submit your 250 word abstract using the form below </w:t>
      </w:r>
      <w:r w:rsidR="00CA42C8" w:rsidRPr="002D1A8D">
        <w:rPr>
          <w:highlight w:val="yellow"/>
        </w:rPr>
        <w:t>BEFORE or on Friday 24 July</w:t>
      </w:r>
      <w:r w:rsidRPr="002D1A8D">
        <w:rPr>
          <w:highlight w:val="yellow"/>
        </w:rPr>
        <w:t>.</w:t>
      </w:r>
    </w:p>
    <w:p w:rsidR="00B8301E" w:rsidRDefault="00B8301E" w:rsidP="00D43C42">
      <w:pPr>
        <w:ind w:left="0"/>
      </w:pPr>
    </w:p>
    <w:p w:rsidR="00B8301E" w:rsidRDefault="00B8301E" w:rsidP="00D43C42">
      <w:pPr>
        <w:ind w:left="0"/>
      </w:pPr>
      <w:r>
        <w:t>Your abstract will be assessed against the following criteria:</w:t>
      </w:r>
    </w:p>
    <w:p w:rsidR="00B8301E" w:rsidRDefault="00B8301E" w:rsidP="00D43C42">
      <w:pPr>
        <w:pStyle w:val="ListParagraph"/>
        <w:numPr>
          <w:ilvl w:val="0"/>
          <w:numId w:val="7"/>
        </w:numPr>
        <w:ind w:left="357" w:hanging="357"/>
      </w:pPr>
      <w:r>
        <w:t>Relevance to the conference theme or one of the sub-themes</w:t>
      </w:r>
    </w:p>
    <w:p w:rsidR="00B8301E" w:rsidRDefault="00B8301E" w:rsidP="00D43C42">
      <w:pPr>
        <w:pStyle w:val="ListParagraph"/>
        <w:numPr>
          <w:ilvl w:val="0"/>
          <w:numId w:val="7"/>
        </w:numPr>
        <w:ind w:left="357" w:hanging="357"/>
      </w:pPr>
      <w:r>
        <w:t>Collaboration/partnership with others demonstrated</w:t>
      </w:r>
    </w:p>
    <w:p w:rsidR="00B8301E" w:rsidRDefault="00B8301E" w:rsidP="00D43C42">
      <w:pPr>
        <w:pStyle w:val="ListParagraph"/>
        <w:numPr>
          <w:ilvl w:val="0"/>
          <w:numId w:val="7"/>
        </w:numPr>
        <w:ind w:left="357" w:hanging="357"/>
      </w:pPr>
      <w:r>
        <w:t>Applied research that demonstrates valued outcomes to stakeholders</w:t>
      </w:r>
    </w:p>
    <w:p w:rsidR="00D43C42" w:rsidRDefault="00D43C42" w:rsidP="002D1A8D">
      <w:pPr>
        <w:ind w:left="0"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CA42C8" w:rsidRPr="00CA42C8" w:rsidTr="00CA42C8">
        <w:tc>
          <w:tcPr>
            <w:tcW w:w="4106" w:type="dxa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Email Address</w:t>
            </w: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c>
          <w:tcPr>
            <w:tcW w:w="4106" w:type="dxa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>
              <w:rPr>
                <w:b/>
              </w:rPr>
              <w:t>Presenter/</w:t>
            </w:r>
            <w:r w:rsidRPr="00CA42C8">
              <w:rPr>
                <w:b/>
              </w:rPr>
              <w:t>s name</w:t>
            </w: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c>
          <w:tcPr>
            <w:tcW w:w="4106" w:type="dxa"/>
          </w:tcPr>
          <w:p w:rsidR="00CA42C8" w:rsidRPr="00CA42C8" w:rsidRDefault="00CA42C8" w:rsidP="00CA42C8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Presenter</w:t>
            </w:r>
            <w:r>
              <w:rPr>
                <w:b/>
              </w:rPr>
              <w:t>/s</w:t>
            </w:r>
            <w:r w:rsidRPr="00CA42C8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CA42C8">
              <w:rPr>
                <w:b/>
              </w:rPr>
              <w:t>io</w:t>
            </w:r>
          </w:p>
        </w:tc>
        <w:tc>
          <w:tcPr>
            <w:tcW w:w="5245" w:type="dxa"/>
          </w:tcPr>
          <w:p w:rsidR="00CA42C8" w:rsidRDefault="00CA42C8" w:rsidP="00674E3D">
            <w:pPr>
              <w:ind w:left="0" w:firstLine="0"/>
              <w:rPr>
                <w:highlight w:val="yellow"/>
              </w:rPr>
            </w:pPr>
          </w:p>
          <w:p w:rsidR="00CA42C8" w:rsidRDefault="00CA42C8" w:rsidP="00674E3D">
            <w:pPr>
              <w:ind w:left="0" w:firstLine="0"/>
              <w:rPr>
                <w:highlight w:val="yellow"/>
              </w:rPr>
            </w:pPr>
          </w:p>
          <w:p w:rsidR="00CA42C8" w:rsidRDefault="00CA42C8" w:rsidP="00674E3D">
            <w:pPr>
              <w:ind w:left="0" w:firstLine="0"/>
              <w:rPr>
                <w:highlight w:val="yellow"/>
              </w:rPr>
            </w:pPr>
          </w:p>
          <w:p w:rsidR="00CA42C8" w:rsidRPr="00CA42C8" w:rsidRDefault="00CA42C8" w:rsidP="00674E3D">
            <w:pPr>
              <w:ind w:left="0" w:firstLine="0"/>
              <w:rPr>
                <w:highlight w:val="yellow"/>
              </w:rPr>
            </w:pPr>
          </w:p>
        </w:tc>
      </w:tr>
      <w:tr w:rsidR="00CA42C8" w:rsidRPr="00CA42C8" w:rsidTr="00CA42C8">
        <w:tc>
          <w:tcPr>
            <w:tcW w:w="4106" w:type="dxa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Institution affiliation</w:t>
            </w: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c>
          <w:tcPr>
            <w:tcW w:w="4106" w:type="dxa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Partner/collaborator name/s and affiliation</w:t>
            </w: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c>
          <w:tcPr>
            <w:tcW w:w="4106" w:type="dxa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Abstract title</w:t>
            </w: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c>
          <w:tcPr>
            <w:tcW w:w="4106" w:type="dxa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Abstract (250 words)</w:t>
            </w:r>
          </w:p>
        </w:tc>
        <w:tc>
          <w:tcPr>
            <w:tcW w:w="5245" w:type="dxa"/>
          </w:tcPr>
          <w:p w:rsidR="00CA42C8" w:rsidRDefault="00CA42C8" w:rsidP="00674E3D">
            <w:pPr>
              <w:ind w:left="0" w:firstLine="0"/>
            </w:pPr>
          </w:p>
          <w:p w:rsidR="00CA42C8" w:rsidRDefault="00CA42C8" w:rsidP="00674E3D">
            <w:pPr>
              <w:ind w:left="0" w:firstLine="0"/>
            </w:pPr>
          </w:p>
          <w:p w:rsidR="00CA42C8" w:rsidRDefault="00CA42C8" w:rsidP="00674E3D">
            <w:pPr>
              <w:ind w:left="0" w:firstLine="0"/>
            </w:pPr>
          </w:p>
          <w:p w:rsidR="00CA42C8" w:rsidRDefault="00CA42C8" w:rsidP="00674E3D">
            <w:pPr>
              <w:ind w:left="0" w:firstLine="0"/>
            </w:pPr>
          </w:p>
          <w:p w:rsidR="00CA42C8" w:rsidRDefault="00CA42C8" w:rsidP="00674E3D">
            <w:pPr>
              <w:ind w:left="0" w:firstLine="0"/>
            </w:pPr>
          </w:p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rPr>
          <w:trHeight w:val="279"/>
        </w:trPr>
        <w:tc>
          <w:tcPr>
            <w:tcW w:w="4106" w:type="dxa"/>
            <w:vMerge w:val="restart"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Presentation type:</w:t>
            </w:r>
          </w:p>
          <w:p w:rsidR="00CA42C8" w:rsidRPr="00CA42C8" w:rsidRDefault="00CA42C8" w:rsidP="00CA42C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A42C8">
              <w:rPr>
                <w:b/>
              </w:rPr>
              <w:t>Presentation (20 mins)</w:t>
            </w:r>
          </w:p>
          <w:p w:rsidR="00CA42C8" w:rsidRPr="00CA42C8" w:rsidRDefault="00CA42C8" w:rsidP="00CA42C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A42C8">
              <w:rPr>
                <w:b/>
              </w:rPr>
              <w:t>Student Snapshot (10 mins)</w:t>
            </w:r>
          </w:p>
          <w:p w:rsidR="00CA42C8" w:rsidRPr="00CA42C8" w:rsidRDefault="00CA42C8" w:rsidP="00CA42C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A42C8">
              <w:rPr>
                <w:b/>
              </w:rPr>
              <w:t>Poster</w:t>
            </w: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rPr>
          <w:trHeight w:val="277"/>
        </w:trPr>
        <w:tc>
          <w:tcPr>
            <w:tcW w:w="4106" w:type="dxa"/>
            <w:vMerge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rPr>
          <w:trHeight w:val="277"/>
        </w:trPr>
        <w:tc>
          <w:tcPr>
            <w:tcW w:w="4106" w:type="dxa"/>
            <w:vMerge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  <w:tr w:rsidR="00CA42C8" w:rsidRPr="00CA42C8" w:rsidTr="00CA42C8">
        <w:trPr>
          <w:trHeight w:val="277"/>
        </w:trPr>
        <w:tc>
          <w:tcPr>
            <w:tcW w:w="4106" w:type="dxa"/>
            <w:vMerge/>
          </w:tcPr>
          <w:p w:rsidR="00CA42C8" w:rsidRPr="00CA42C8" w:rsidRDefault="00CA42C8" w:rsidP="00674E3D">
            <w:pPr>
              <w:ind w:left="0" w:firstLine="0"/>
              <w:rPr>
                <w:b/>
              </w:rPr>
            </w:pPr>
          </w:p>
        </w:tc>
        <w:tc>
          <w:tcPr>
            <w:tcW w:w="5245" w:type="dxa"/>
          </w:tcPr>
          <w:p w:rsidR="00CA42C8" w:rsidRPr="00CA42C8" w:rsidRDefault="00CA42C8" w:rsidP="00674E3D">
            <w:pPr>
              <w:ind w:left="0" w:firstLine="0"/>
            </w:pPr>
          </w:p>
        </w:tc>
      </w:tr>
    </w:tbl>
    <w:p w:rsidR="00D43C42" w:rsidRDefault="00D43C42" w:rsidP="00CA42C8">
      <w:pPr>
        <w:ind w:left="0" w:firstLine="0"/>
      </w:pPr>
    </w:p>
    <w:sectPr w:rsidR="00D43C42" w:rsidSect="002D1A8D"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8D" w:rsidRDefault="002D1A8D" w:rsidP="002D1A8D">
      <w:r>
        <w:separator/>
      </w:r>
    </w:p>
  </w:endnote>
  <w:endnote w:type="continuationSeparator" w:id="0">
    <w:p w:rsidR="002D1A8D" w:rsidRDefault="002D1A8D" w:rsidP="002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8D" w:rsidRDefault="002D1A8D" w:rsidP="002D1A8D">
      <w:r>
        <w:separator/>
      </w:r>
    </w:p>
  </w:footnote>
  <w:footnote w:type="continuationSeparator" w:id="0">
    <w:p w:rsidR="002D1A8D" w:rsidRDefault="002D1A8D" w:rsidP="002D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76E"/>
    <w:multiLevelType w:val="hybridMultilevel"/>
    <w:tmpl w:val="3B9EA66C"/>
    <w:lvl w:ilvl="0" w:tplc="2B0E0C8C">
      <w:numFmt w:val="bullet"/>
      <w:lvlText w:val="•"/>
      <w:lvlJc w:val="left"/>
      <w:pPr>
        <w:ind w:left="176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46E7F9C"/>
    <w:multiLevelType w:val="hybridMultilevel"/>
    <w:tmpl w:val="D1121DE4"/>
    <w:lvl w:ilvl="0" w:tplc="2B0E0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70E7"/>
    <w:multiLevelType w:val="hybridMultilevel"/>
    <w:tmpl w:val="311C49F4"/>
    <w:lvl w:ilvl="0" w:tplc="2B0E0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6EF6"/>
    <w:multiLevelType w:val="hybridMultilevel"/>
    <w:tmpl w:val="689C9AB4"/>
    <w:lvl w:ilvl="0" w:tplc="2B0E0C8C">
      <w:numFmt w:val="bullet"/>
      <w:lvlText w:val="•"/>
      <w:lvlJc w:val="left"/>
      <w:pPr>
        <w:ind w:left="36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4330494"/>
    <w:multiLevelType w:val="hybridMultilevel"/>
    <w:tmpl w:val="B0BEF2BE"/>
    <w:lvl w:ilvl="0" w:tplc="2B0E0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A5F"/>
    <w:multiLevelType w:val="hybridMultilevel"/>
    <w:tmpl w:val="93D03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1485"/>
    <w:multiLevelType w:val="hybridMultilevel"/>
    <w:tmpl w:val="C1EAAEC4"/>
    <w:lvl w:ilvl="0" w:tplc="2B0E0C8C">
      <w:numFmt w:val="bullet"/>
      <w:lvlText w:val="•"/>
      <w:lvlJc w:val="left"/>
      <w:pPr>
        <w:ind w:left="36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D6C1F11"/>
    <w:multiLevelType w:val="hybridMultilevel"/>
    <w:tmpl w:val="170ED8D0"/>
    <w:lvl w:ilvl="0" w:tplc="2B0E0C8C">
      <w:numFmt w:val="bullet"/>
      <w:lvlText w:val="•"/>
      <w:lvlJc w:val="left"/>
      <w:pPr>
        <w:ind w:left="796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0972EC7"/>
    <w:multiLevelType w:val="hybridMultilevel"/>
    <w:tmpl w:val="A170B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1E"/>
    <w:rsid w:val="002D1A8D"/>
    <w:rsid w:val="003E6796"/>
    <w:rsid w:val="00730C24"/>
    <w:rsid w:val="00744634"/>
    <w:rsid w:val="00B8301E"/>
    <w:rsid w:val="00CA42C8"/>
    <w:rsid w:val="00D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F7043-CF68-4EDD-8BB2-8AC5C2F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42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43C42"/>
  </w:style>
  <w:style w:type="paragraph" w:styleId="BalloonText">
    <w:name w:val="Balloon Text"/>
    <w:basedOn w:val="Normal"/>
    <w:link w:val="BalloonTextChar"/>
    <w:uiPriority w:val="99"/>
    <w:semiHidden/>
    <w:unhideWhenUsed/>
    <w:rsid w:val="003E6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8D"/>
  </w:style>
  <w:style w:type="paragraph" w:styleId="Footer">
    <w:name w:val="footer"/>
    <w:basedOn w:val="Normal"/>
    <w:link w:val="FooterChar"/>
    <w:uiPriority w:val="99"/>
    <w:unhideWhenUsed/>
    <w:rsid w:val="002D1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1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400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7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8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01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163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9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56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6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000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9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99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0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578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5897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1B2ADF380B4881CFDCE5A89A9E12" ma:contentTypeVersion="12" ma:contentTypeDescription="Create a new document." ma:contentTypeScope="" ma:versionID="45ccc3347ca27810ea801ff3fdf26a9b">
  <xsd:schema xmlns:xsd="http://www.w3.org/2001/XMLSchema" xmlns:xs="http://www.w3.org/2001/XMLSchema" xmlns:p="http://schemas.microsoft.com/office/2006/metadata/properties" xmlns:ns2="672e0727-0145-4bef-8c86-780165240551" xmlns:ns3="414094aa-36c3-46a2-b5d6-aadbcb0e4e4e" targetNamespace="http://schemas.microsoft.com/office/2006/metadata/properties" ma:root="true" ma:fieldsID="198cecf9d34eca78a59475298a5a1704" ns2:_="" ns3:_="">
    <xsd:import namespace="672e0727-0145-4bef-8c86-780165240551"/>
    <xsd:import namespace="414094aa-36c3-46a2-b5d6-aadbcb0e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0727-0145-4bef-8c86-780165240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94aa-36c3-46a2-b5d6-aadbcb0e4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9323B-7189-44CC-AC86-D867921C5A5E}"/>
</file>

<file path=customXml/itemProps2.xml><?xml version="1.0" encoding="utf-8"?>
<ds:datastoreItem xmlns:ds="http://schemas.openxmlformats.org/officeDocument/2006/customXml" ds:itemID="{E7042404-CA42-4677-BC07-606DFF321866}"/>
</file>

<file path=customXml/itemProps3.xml><?xml version="1.0" encoding="utf-8"?>
<ds:datastoreItem xmlns:ds="http://schemas.openxmlformats.org/officeDocument/2006/customXml" ds:itemID="{42C18BEF-3E5A-406A-9EF9-E414C4020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Toi Ohomai Institute of Technology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Preston</dc:creator>
  <cp:keywords/>
  <dc:description/>
  <cp:lastModifiedBy>Melissa Preston</cp:lastModifiedBy>
  <cp:revision>3</cp:revision>
  <cp:lastPrinted>2020-01-29T00:30:00Z</cp:lastPrinted>
  <dcterms:created xsi:type="dcterms:W3CDTF">2020-07-12T23:23:00Z</dcterms:created>
  <dcterms:modified xsi:type="dcterms:W3CDTF">2020-07-12T23:26:00Z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0x010100036D1B2ADF380B4881CFDCE5A89A9E12</vt:lpwstr>
  </property>
</Properties>
</file>